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5000" w:type="pct"/>
        <w:tblBorders>
          <w:bottom w:val="single" w:sz="8" w:space="0" w:color="669748" w:themeColor="accent2" w:themeShade="BF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A83F7D" w:rsidRPr="00553D39" w14:paraId="300BFA9F" w14:textId="77777777" w:rsidTr="00955F3D">
        <w:trPr>
          <w:trHeight w:val="1440"/>
        </w:trPr>
        <w:tc>
          <w:tcPr>
            <w:tcW w:w="4000" w:type="pct"/>
            <w:vAlign w:val="bottom"/>
          </w:tcPr>
          <w:sdt>
            <w:sdtPr>
              <w:rPr>
                <w:color w:val="669748" w:themeColor="accent2" w:themeShade="BF"/>
                <w:lang w:val="fr-CA"/>
              </w:rPr>
              <w:alias w:val="Company Name"/>
              <w:tag w:val=""/>
              <w:id w:val="-886792623"/>
              <w:placeholder>
                <w:docPart w:val="AA29EFC8D778489FA4AABB22BBDD76F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6B8610F5" w14:textId="77777777" w:rsidR="00A83F7D" w:rsidRPr="00F97110" w:rsidRDefault="00FA13A8">
                <w:pPr>
                  <w:pStyle w:val="Name"/>
                  <w:ind w:left="0" w:right="0"/>
                  <w:rPr>
                    <w:color w:val="669748" w:themeColor="accent2" w:themeShade="BF"/>
                    <w:lang w:val="fr-CA"/>
                  </w:rPr>
                </w:pPr>
                <w:proofErr w:type="spellStart"/>
                <w:r w:rsidRPr="00F97110">
                  <w:rPr>
                    <w:color w:val="669748" w:themeColor="accent2" w:themeShade="BF"/>
                    <w:lang w:val="fr-CA"/>
                  </w:rPr>
                  <w:t>Poltimore</w:t>
                </w:r>
                <w:proofErr w:type="spellEnd"/>
                <w:r w:rsidRPr="00F97110">
                  <w:rPr>
                    <w:color w:val="669748" w:themeColor="accent2" w:themeShade="BF"/>
                    <w:lang w:val="fr-CA"/>
                  </w:rPr>
                  <w:t xml:space="preserve"> </w:t>
                </w:r>
                <w:proofErr w:type="spellStart"/>
                <w:r w:rsidRPr="00F97110">
                  <w:rPr>
                    <w:color w:val="669748" w:themeColor="accent2" w:themeShade="BF"/>
                    <w:lang w:val="fr-CA"/>
                  </w:rPr>
                  <w:t>Fair</w:t>
                </w:r>
                <w:proofErr w:type="spellEnd"/>
                <w:r w:rsidRPr="00F97110">
                  <w:rPr>
                    <w:color w:val="669748" w:themeColor="accent2" w:themeShade="BF"/>
                    <w:lang w:val="fr-CA"/>
                  </w:rPr>
                  <w:t xml:space="preserve"> Association</w:t>
                </w:r>
              </w:p>
            </w:sdtContent>
          </w:sdt>
          <w:sdt>
            <w:sdtPr>
              <w:rPr>
                <w:rFonts w:asciiTheme="majorHAnsi" w:hAnsiTheme="majorHAnsi"/>
                <w:lang w:val="fr-CA"/>
              </w:rPr>
              <w:alias w:val="Company Address"/>
              <w:tag w:val=""/>
              <w:id w:val="-835229435"/>
              <w:placeholder>
                <w:docPart w:val="4C85B325129E437DAB90622657EBC7A8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1145754D" w14:textId="77777777" w:rsidR="00A83F7D" w:rsidRPr="00B12983" w:rsidRDefault="00FA13A8">
                <w:pPr>
                  <w:pStyle w:val="NoSpacing"/>
                  <w:ind w:left="0" w:right="0"/>
                  <w:rPr>
                    <w:rFonts w:asciiTheme="majorHAnsi" w:hAnsiTheme="majorHAnsi"/>
                    <w:lang w:val="fr-CA"/>
                  </w:rPr>
                </w:pPr>
                <w:r w:rsidRPr="00B12983">
                  <w:rPr>
                    <w:rFonts w:asciiTheme="majorHAnsi" w:hAnsiTheme="majorHAnsi"/>
                    <w:lang w:val="fr-CA"/>
                  </w:rPr>
                  <w:t>2740 Route Principale</w:t>
                </w:r>
                <w:r w:rsidRPr="00B12983">
                  <w:rPr>
                    <w:rFonts w:asciiTheme="majorHAnsi" w:hAnsiTheme="majorHAnsi"/>
                    <w:lang w:val="fr-CA"/>
                  </w:rPr>
                  <w:br/>
                  <w:t>Val-des-Monts, QC  J8N 2H7</w:t>
                </w:r>
                <w:r w:rsidR="00955F3D" w:rsidRPr="00B12983">
                  <w:rPr>
                    <w:rFonts w:asciiTheme="majorHAnsi" w:hAnsiTheme="majorHAnsi"/>
                    <w:lang w:val="fr-CA"/>
                  </w:rPr>
                  <w:br/>
                  <w:t>poltimorefair@gmail.com</w:t>
                </w:r>
              </w:p>
            </w:sdtContent>
          </w:sdt>
        </w:tc>
        <w:tc>
          <w:tcPr>
            <w:tcW w:w="1000" w:type="pct"/>
            <w:vAlign w:val="center"/>
          </w:tcPr>
          <w:p w14:paraId="30B1CCD6" w14:textId="77777777" w:rsidR="00A83F7D" w:rsidRPr="00B12983" w:rsidRDefault="00955F3D">
            <w:pPr>
              <w:pStyle w:val="NoSpacing"/>
              <w:ind w:left="0" w:right="0"/>
              <w:jc w:val="center"/>
              <w:rPr>
                <w:rFonts w:asciiTheme="majorHAnsi" w:hAnsiTheme="majorHAnsi"/>
                <w:lang w:val="fr-CA"/>
              </w:rPr>
            </w:pPr>
            <w:r w:rsidRPr="00FA13A8"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06B5D66" wp14:editId="01EABE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186690</wp:posOffset>
                  </wp:positionV>
                  <wp:extent cx="1146810" cy="9239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9A672C" w14:textId="0DCEB689" w:rsidR="00A83F7D" w:rsidRPr="00955F3D" w:rsidRDefault="00D90866" w:rsidP="00955F3D">
      <w:pPr>
        <w:pStyle w:val="Heading1"/>
        <w:pBdr>
          <w:bottom w:val="single" w:sz="8" w:space="0" w:color="669748" w:themeColor="accent2" w:themeShade="BF"/>
        </w:pBdr>
        <w:rPr>
          <w:color w:val="669748" w:themeColor="accent2" w:themeShade="BF"/>
        </w:rPr>
      </w:pPr>
      <w:r w:rsidRPr="00FA13A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9D701B" wp14:editId="344480D3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4962525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96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E30F8" w14:textId="1AAA2C34" w:rsidR="00A83F7D" w:rsidRPr="00A353A1" w:rsidRDefault="00FA13A8">
                            <w:pPr>
                              <w:pStyle w:val="Title"/>
                              <w:rPr>
                                <w:color w:val="669748" w:themeColor="accent2" w:themeShade="BF"/>
                                <w:lang w:val="en-CA"/>
                              </w:rPr>
                            </w:pPr>
                            <w:r w:rsidRPr="00A353A1">
                              <w:rPr>
                                <w:color w:val="669748" w:themeColor="accent2" w:themeShade="BF"/>
                                <w:lang w:val="en-CA"/>
                              </w:rPr>
                              <w:t>Vendor</w:t>
                            </w:r>
                            <w:r w:rsidR="00D90866" w:rsidRPr="00A353A1">
                              <w:rPr>
                                <w:color w:val="669748" w:themeColor="accent2" w:themeShade="BF"/>
                                <w:lang w:val="en-CA"/>
                              </w:rPr>
                              <w:t xml:space="preserve"> </w:t>
                            </w:r>
                            <w:r w:rsidRPr="00A353A1">
                              <w:rPr>
                                <w:color w:val="669748" w:themeColor="accent2" w:themeShade="BF"/>
                                <w:lang w:val="en-CA"/>
                              </w:rPr>
                              <w:t>Agreement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D7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39.2pt;margin-top:0;width:79.2pt;height:390.75pt;z-index:-251659264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" filled="f" stroked="f" strokeweight=".5pt">
                <v:textbox style="layout-flow:vertical;mso-layout-flow-alt:bottom-to-top;mso-fit-shape-to-text:t" inset="0,14.4pt,18pt">
                  <w:txbxContent>
                    <w:p w14:paraId="54BE30F8" w14:textId="1AAA2C34" w:rsidR="00A83F7D" w:rsidRPr="00A353A1" w:rsidRDefault="00FA13A8">
                      <w:pPr>
                        <w:pStyle w:val="Title"/>
                        <w:rPr>
                          <w:color w:val="669748" w:themeColor="accent2" w:themeShade="BF"/>
                          <w:lang w:val="en-CA"/>
                        </w:rPr>
                      </w:pPr>
                      <w:r w:rsidRPr="00A353A1">
                        <w:rPr>
                          <w:color w:val="669748" w:themeColor="accent2" w:themeShade="BF"/>
                          <w:lang w:val="en-CA"/>
                        </w:rPr>
                        <w:t>Vendor</w:t>
                      </w:r>
                      <w:r w:rsidR="00D90866" w:rsidRPr="00A353A1">
                        <w:rPr>
                          <w:color w:val="669748" w:themeColor="accent2" w:themeShade="BF"/>
                          <w:lang w:val="en-CA"/>
                        </w:rPr>
                        <w:t xml:space="preserve"> </w:t>
                      </w:r>
                      <w:r w:rsidRPr="00A353A1">
                        <w:rPr>
                          <w:color w:val="669748" w:themeColor="accent2" w:themeShade="BF"/>
                          <w:lang w:val="en-CA"/>
                        </w:rPr>
                        <w:t>Agreement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5F3D">
        <w:rPr>
          <w:color w:val="669748" w:themeColor="accent2" w:themeShade="BF"/>
        </w:rPr>
        <w:t xml:space="preserve">Vendor Information </w:t>
      </w:r>
    </w:p>
    <w:tbl>
      <w:tblPr>
        <w:tblStyle w:val="LayoutTable"/>
        <w:tblW w:w="5000" w:type="pct"/>
        <w:tblBorders>
          <w:bottom w:val="single" w:sz="4" w:space="0" w:color="669748" w:themeColor="accent2" w:themeShade="BF"/>
        </w:tblBorders>
        <w:tblLook w:val="04A0" w:firstRow="1" w:lastRow="0" w:firstColumn="1" w:lastColumn="0" w:noHBand="0" w:noVBand="1"/>
        <w:tblDescription w:val="Services performed by and for"/>
      </w:tblPr>
      <w:tblGrid>
        <w:gridCol w:w="4500"/>
        <w:gridCol w:w="4500"/>
      </w:tblGrid>
      <w:tr w:rsidR="008A6B04" w:rsidRPr="00FA13A8" w14:paraId="415013A0" w14:textId="6B0E261E" w:rsidTr="009B0E9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2FEA7" w14:textId="449CBC6B" w:rsidR="008A6B04" w:rsidRPr="00955F3D" w:rsidRDefault="008A6B04" w:rsidP="0052034D">
            <w:pPr>
              <w:pStyle w:val="FormHeading"/>
              <w:spacing w:before="100" w:beforeAutospacing="1" w:after="0"/>
              <w:ind w:left="0" w:right="0"/>
            </w:pPr>
            <w:r w:rsidRPr="00955F3D">
              <w:rPr>
                <w:color w:val="000000" w:themeColor="text1"/>
              </w:rPr>
              <w:t xml:space="preserve">Company/Name: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93128" w14:textId="77777777" w:rsidR="008A6B04" w:rsidRPr="00955F3D" w:rsidRDefault="008A6B04" w:rsidP="009B0E9A">
            <w:pPr>
              <w:pStyle w:val="FormHeading"/>
              <w:spacing w:before="100" w:beforeAutospacing="1" w:after="0"/>
              <w:ind w:left="0"/>
              <w:rPr>
                <w:color w:val="000000" w:themeColor="text1"/>
              </w:rPr>
            </w:pPr>
          </w:p>
        </w:tc>
      </w:tr>
      <w:tr w:rsidR="003430A5" w:rsidRPr="00FA13A8" w14:paraId="3F431C2E" w14:textId="77777777" w:rsidTr="009B0E9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EB035" w14:textId="77777777" w:rsidR="003430A5" w:rsidRPr="00955F3D" w:rsidRDefault="003430A5" w:rsidP="0052034D">
            <w:pPr>
              <w:pStyle w:val="FormHeading"/>
              <w:spacing w:before="100" w:beforeAutospacing="1" w:after="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AA6EF" w14:textId="77777777" w:rsidR="003430A5" w:rsidRPr="00955F3D" w:rsidRDefault="003430A5" w:rsidP="00955F3D">
            <w:pPr>
              <w:pStyle w:val="FormHeading"/>
              <w:spacing w:before="100" w:beforeAutospacing="1" w:after="0"/>
              <w:rPr>
                <w:color w:val="000000" w:themeColor="text1"/>
              </w:rPr>
            </w:pPr>
          </w:p>
        </w:tc>
      </w:tr>
      <w:tr w:rsidR="0052034D" w:rsidRPr="00FA13A8" w14:paraId="2C8D03B0" w14:textId="77777777" w:rsidTr="003430A5">
        <w:trPr>
          <w:trHeight w:val="29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E21C1" w14:textId="45BC11CA" w:rsidR="0052034D" w:rsidRPr="0052034D" w:rsidRDefault="003430A5" w:rsidP="003430A5">
            <w:pPr>
              <w:pStyle w:val="FormHeading"/>
              <w:spacing w:before="100" w:beforeAutospacing="1" w:after="0"/>
              <w:ind w:left="0"/>
            </w:pPr>
            <w:r w:rsidRPr="003430A5">
              <w:rPr>
                <w:color w:val="000000" w:themeColor="text1"/>
              </w:rPr>
              <w:t>Address</w:t>
            </w:r>
            <w:r w:rsidR="006B4EE9">
              <w:rPr>
                <w:color w:val="000000" w:themeColor="text1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1BEAE" w14:textId="77777777" w:rsidR="0052034D" w:rsidRPr="00955F3D" w:rsidRDefault="0052034D" w:rsidP="003430A5">
            <w:pPr>
              <w:pStyle w:val="FormHeading"/>
              <w:spacing w:before="100" w:beforeAutospacing="1" w:after="0"/>
              <w:ind w:left="0"/>
              <w:rPr>
                <w:color w:val="000000" w:themeColor="text1"/>
              </w:rPr>
            </w:pPr>
          </w:p>
        </w:tc>
      </w:tr>
      <w:tr w:rsidR="003430A5" w:rsidRPr="00FA13A8" w14:paraId="2FB705AA" w14:textId="77777777" w:rsidTr="009B0E9A">
        <w:trPr>
          <w:trHeight w:val="45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FD9B8" w14:textId="77777777" w:rsidR="003430A5" w:rsidRPr="003430A5" w:rsidRDefault="003430A5" w:rsidP="003430A5">
            <w:pPr>
              <w:pStyle w:val="FormHeading"/>
              <w:spacing w:before="100" w:beforeAutospacing="1" w:after="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055C4" w14:textId="77777777" w:rsidR="003430A5" w:rsidRPr="00955F3D" w:rsidRDefault="003430A5" w:rsidP="003430A5">
            <w:pPr>
              <w:pStyle w:val="FormHeading"/>
              <w:spacing w:before="100" w:beforeAutospacing="1" w:after="0"/>
              <w:rPr>
                <w:color w:val="000000" w:themeColor="text1"/>
              </w:rPr>
            </w:pPr>
          </w:p>
        </w:tc>
      </w:tr>
      <w:tr w:rsidR="0052034D" w:rsidRPr="00FA13A8" w14:paraId="6D7B60A3" w14:textId="77777777" w:rsidTr="003430A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B19C3" w14:textId="7893F52F" w:rsidR="0052034D" w:rsidRPr="00955F3D" w:rsidRDefault="0052034D" w:rsidP="0052034D">
            <w:pPr>
              <w:pStyle w:val="FormHeading"/>
              <w:spacing w:before="100" w:beforeAutospacing="1" w:after="0"/>
              <w:ind w:left="0"/>
              <w:rPr>
                <w:color w:val="000000" w:themeColor="text1"/>
              </w:rPr>
            </w:pPr>
            <w:r w:rsidRPr="00955F3D">
              <w:rPr>
                <w:color w:val="000000" w:themeColor="text1"/>
              </w:rPr>
              <w:t>City, Province, Postal Code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7CA30" w14:textId="77777777" w:rsidR="0052034D" w:rsidRDefault="0052034D" w:rsidP="003430A5">
            <w:pPr>
              <w:pStyle w:val="FormHeading"/>
              <w:spacing w:before="100" w:beforeAutospacing="1" w:after="0"/>
              <w:ind w:left="0"/>
              <w:rPr>
                <w:color w:val="000000" w:themeColor="text1"/>
              </w:rPr>
            </w:pPr>
          </w:p>
          <w:p w14:paraId="18180B6F" w14:textId="3EA15146" w:rsidR="0052034D" w:rsidRPr="0052034D" w:rsidRDefault="0052034D" w:rsidP="0052034D"/>
        </w:tc>
      </w:tr>
      <w:tr w:rsidR="0052034D" w:rsidRPr="00FA13A8" w14:paraId="2A434E02" w14:textId="77777777" w:rsidTr="003430A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68BA4" w14:textId="1ED47DFD" w:rsidR="0052034D" w:rsidRPr="00955F3D" w:rsidRDefault="0052034D" w:rsidP="0052034D">
            <w:pPr>
              <w:pStyle w:val="FormHeading"/>
              <w:spacing w:before="240" w:after="0"/>
              <w:ind w:left="0"/>
              <w:rPr>
                <w:color w:val="000000" w:themeColor="text1"/>
              </w:rPr>
            </w:pPr>
            <w:r w:rsidRPr="00955F3D">
              <w:rPr>
                <w:color w:val="000000" w:themeColor="text1"/>
              </w:rPr>
              <w:t xml:space="preserve">Phone: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7F15C" w14:textId="77777777" w:rsidR="0052034D" w:rsidRPr="00955F3D" w:rsidRDefault="0052034D" w:rsidP="00955F3D">
            <w:pPr>
              <w:pStyle w:val="FormHeading"/>
              <w:spacing w:before="100" w:beforeAutospacing="1" w:after="0"/>
              <w:rPr>
                <w:color w:val="000000" w:themeColor="text1"/>
              </w:rPr>
            </w:pPr>
          </w:p>
        </w:tc>
      </w:tr>
      <w:tr w:rsidR="0052034D" w:rsidRPr="00FA13A8" w14:paraId="48B04C8A" w14:textId="77777777" w:rsidTr="0052034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2E58F" w14:textId="58F211A0" w:rsidR="0052034D" w:rsidRPr="00955F3D" w:rsidRDefault="0052034D" w:rsidP="0052034D">
            <w:pPr>
              <w:pStyle w:val="FormHeading"/>
              <w:spacing w:before="240" w:after="0"/>
              <w:ind w:left="0"/>
              <w:rPr>
                <w:color w:val="000000" w:themeColor="text1"/>
              </w:rPr>
            </w:pPr>
            <w:r w:rsidRPr="00955F3D">
              <w:rPr>
                <w:color w:val="000000" w:themeColor="text1"/>
              </w:rPr>
              <w:t xml:space="preserve">Email Address: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D67B4" w14:textId="77777777" w:rsidR="0052034D" w:rsidRPr="00955F3D" w:rsidRDefault="0052034D" w:rsidP="00955F3D">
            <w:pPr>
              <w:pStyle w:val="FormHeading"/>
              <w:spacing w:before="100" w:beforeAutospacing="1" w:after="0"/>
              <w:rPr>
                <w:color w:val="000000" w:themeColor="text1"/>
              </w:rPr>
            </w:pPr>
          </w:p>
        </w:tc>
      </w:tr>
      <w:tr w:rsidR="0052034D" w:rsidRPr="00FA13A8" w14:paraId="619ED0E7" w14:textId="77777777" w:rsidTr="001C029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D617A" w14:textId="599B023D" w:rsidR="0052034D" w:rsidRPr="00955F3D" w:rsidRDefault="0052034D" w:rsidP="0052034D">
            <w:pPr>
              <w:pStyle w:val="FormHeading"/>
              <w:spacing w:before="240" w:after="0"/>
              <w:ind w:left="0"/>
              <w:rPr>
                <w:color w:val="000000" w:themeColor="text1"/>
              </w:rPr>
            </w:pPr>
            <w:r w:rsidRPr="00955F3D">
              <w:rPr>
                <w:color w:val="000000" w:themeColor="text1"/>
              </w:rPr>
              <w:t>Description of Product(s) that you sell: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18958" w14:textId="77777777" w:rsidR="0052034D" w:rsidRPr="00955F3D" w:rsidRDefault="0052034D" w:rsidP="00955F3D">
            <w:pPr>
              <w:pStyle w:val="FormHeading"/>
              <w:spacing w:before="100" w:beforeAutospacing="1" w:after="0"/>
              <w:rPr>
                <w:color w:val="000000" w:themeColor="text1"/>
              </w:rPr>
            </w:pPr>
          </w:p>
        </w:tc>
      </w:tr>
      <w:tr w:rsidR="001C0290" w:rsidRPr="00FA13A8" w14:paraId="2323099F" w14:textId="77777777" w:rsidTr="001C0290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C2EBE" w14:textId="77777777" w:rsidR="001C0290" w:rsidRPr="00955F3D" w:rsidRDefault="001C0290" w:rsidP="0052034D">
            <w:pPr>
              <w:pStyle w:val="FormHeading"/>
              <w:spacing w:before="240" w:after="0"/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9EC18" w14:textId="77777777" w:rsidR="001C0290" w:rsidRPr="00955F3D" w:rsidRDefault="001C0290" w:rsidP="00955F3D">
            <w:pPr>
              <w:pStyle w:val="FormHeading"/>
              <w:spacing w:before="100" w:beforeAutospacing="1" w:after="0"/>
              <w:rPr>
                <w:color w:val="000000" w:themeColor="text1"/>
              </w:rPr>
            </w:pPr>
          </w:p>
        </w:tc>
      </w:tr>
    </w:tbl>
    <w:p w14:paraId="380DBB7D" w14:textId="77777777" w:rsidR="0048598D" w:rsidRPr="0048598D" w:rsidRDefault="00FA13A8">
      <w:pPr>
        <w:rPr>
          <w:rFonts w:asciiTheme="majorHAnsi" w:hAnsiTheme="majorHAnsi"/>
          <w:sz w:val="2"/>
        </w:rPr>
      </w:pPr>
      <w:r w:rsidRPr="0048598D">
        <w:rPr>
          <w:rFonts w:asciiTheme="majorHAnsi" w:hAnsiTheme="majorHAnsi"/>
          <w:sz w:val="2"/>
        </w:rPr>
        <w:t xml:space="preserve"> </w:t>
      </w:r>
    </w:p>
    <w:p w14:paraId="01DE8680" w14:textId="77777777" w:rsidR="00815379" w:rsidRPr="00FA13A8" w:rsidRDefault="00815379" w:rsidP="00815379">
      <w:pPr>
        <w:pStyle w:val="Heading1"/>
        <w:pBdr>
          <w:bottom w:val="single" w:sz="8" w:space="0" w:color="669748" w:themeColor="accent2" w:themeShade="BF"/>
        </w:pBdr>
        <w:spacing w:before="120" w:after="360"/>
        <w:rPr>
          <w:color w:val="669748" w:themeColor="accent2" w:themeShade="BF"/>
        </w:rPr>
      </w:pPr>
      <w:r>
        <w:rPr>
          <w:color w:val="669748" w:themeColor="accent2" w:themeShade="BF"/>
        </w:rPr>
        <w:t>Event Information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940"/>
      </w:tblGrid>
      <w:tr w:rsidR="0052034D" w14:paraId="4FD14712" w14:textId="77777777" w:rsidTr="009B0E9A">
        <w:tc>
          <w:tcPr>
            <w:tcW w:w="3150" w:type="dxa"/>
          </w:tcPr>
          <w:p w14:paraId="2ABB5920" w14:textId="49DDF07B" w:rsidR="0052034D" w:rsidRDefault="00520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Event:</w:t>
            </w:r>
          </w:p>
        </w:tc>
        <w:tc>
          <w:tcPr>
            <w:tcW w:w="5940" w:type="dxa"/>
          </w:tcPr>
          <w:p w14:paraId="7056DFB6" w14:textId="5D122D7E" w:rsidR="0052034D" w:rsidRDefault="0052034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Poltimore</w:t>
            </w:r>
            <w:proofErr w:type="spellEnd"/>
            <w:r>
              <w:rPr>
                <w:rFonts w:asciiTheme="majorHAnsi" w:hAnsiTheme="majorHAnsi"/>
              </w:rPr>
              <w:t xml:space="preserve"> Fair 20</w:t>
            </w:r>
            <w:r w:rsidR="00D15BCB">
              <w:rPr>
                <w:rFonts w:asciiTheme="majorHAnsi" w:hAnsiTheme="majorHAnsi"/>
              </w:rPr>
              <w:t>2</w:t>
            </w:r>
            <w:r w:rsidR="008A6C38">
              <w:rPr>
                <w:rFonts w:asciiTheme="majorHAnsi" w:hAnsiTheme="majorHAnsi"/>
              </w:rPr>
              <w:t>3</w:t>
            </w:r>
          </w:p>
        </w:tc>
      </w:tr>
      <w:tr w:rsidR="0052034D" w14:paraId="3876BE03" w14:textId="77777777" w:rsidTr="009B0E9A">
        <w:tc>
          <w:tcPr>
            <w:tcW w:w="3150" w:type="dxa"/>
          </w:tcPr>
          <w:p w14:paraId="2AA0646B" w14:textId="2D65EE89" w:rsidR="0052034D" w:rsidRDefault="00520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the Event:</w:t>
            </w:r>
          </w:p>
        </w:tc>
        <w:tc>
          <w:tcPr>
            <w:tcW w:w="5940" w:type="dxa"/>
          </w:tcPr>
          <w:p w14:paraId="66391F68" w14:textId="6C371C30" w:rsidR="0052034D" w:rsidRDefault="00520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</w:t>
            </w:r>
            <w:r w:rsidR="008A6C38">
              <w:rPr>
                <w:rFonts w:asciiTheme="majorHAnsi" w:hAnsiTheme="majorHAnsi"/>
              </w:rPr>
              <w:t>t 11, 12</w:t>
            </w:r>
            <w:r>
              <w:rPr>
                <w:rFonts w:asciiTheme="majorHAnsi" w:hAnsiTheme="majorHAnsi"/>
              </w:rPr>
              <w:t xml:space="preserve"> </w:t>
            </w:r>
            <w:r w:rsidR="008A6C38">
              <w:rPr>
                <w:rFonts w:asciiTheme="majorHAnsi" w:hAnsiTheme="majorHAnsi"/>
              </w:rPr>
              <w:t xml:space="preserve">&amp; 13 </w:t>
            </w:r>
            <w:r>
              <w:rPr>
                <w:rFonts w:asciiTheme="majorHAnsi" w:hAnsiTheme="majorHAnsi"/>
              </w:rPr>
              <w:t>20</w:t>
            </w:r>
            <w:r w:rsidR="00D15BCB">
              <w:rPr>
                <w:rFonts w:asciiTheme="majorHAnsi" w:hAnsiTheme="majorHAnsi"/>
              </w:rPr>
              <w:t>2</w:t>
            </w:r>
            <w:r w:rsidR="008A6C38">
              <w:rPr>
                <w:rFonts w:asciiTheme="majorHAnsi" w:hAnsiTheme="majorHAnsi"/>
              </w:rPr>
              <w:t>3</w:t>
            </w:r>
          </w:p>
        </w:tc>
      </w:tr>
      <w:tr w:rsidR="00D90866" w14:paraId="5557FDB3" w14:textId="77777777" w:rsidTr="009B0E9A">
        <w:tc>
          <w:tcPr>
            <w:tcW w:w="3150" w:type="dxa"/>
          </w:tcPr>
          <w:p w14:paraId="140F5F5B" w14:textId="77777777" w:rsidR="00D90866" w:rsidRDefault="00D90866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14:paraId="2CC9D0B2" w14:textId="77777777" w:rsidR="00D90866" w:rsidRDefault="00D90866">
            <w:pPr>
              <w:rPr>
                <w:rFonts w:asciiTheme="majorHAnsi" w:hAnsiTheme="majorHAnsi"/>
              </w:rPr>
            </w:pPr>
          </w:p>
        </w:tc>
      </w:tr>
      <w:tr w:rsidR="0052034D" w14:paraId="4E678F87" w14:textId="77777777" w:rsidTr="009B0E9A">
        <w:tc>
          <w:tcPr>
            <w:tcW w:w="3150" w:type="dxa"/>
          </w:tcPr>
          <w:p w14:paraId="3E643BC7" w14:textId="5FE74A2F" w:rsidR="0052034D" w:rsidRDefault="00520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Vendor Space:</w:t>
            </w:r>
          </w:p>
        </w:tc>
        <w:tc>
          <w:tcPr>
            <w:tcW w:w="5940" w:type="dxa"/>
          </w:tcPr>
          <w:p w14:paraId="26560E19" w14:textId="5C9A28E6" w:rsidR="0052034D" w:rsidRPr="00D15BCB" w:rsidRDefault="0052034D" w:rsidP="00D15BCB">
            <w:pPr>
              <w:rPr>
                <w:rFonts w:asciiTheme="majorHAnsi" w:hAnsiTheme="majorHAnsi"/>
              </w:rPr>
            </w:pPr>
          </w:p>
        </w:tc>
      </w:tr>
      <w:tr w:rsidR="00D15BCB" w14:paraId="3578C167" w14:textId="77777777" w:rsidTr="009B0E9A">
        <w:tc>
          <w:tcPr>
            <w:tcW w:w="3150" w:type="dxa"/>
          </w:tcPr>
          <w:p w14:paraId="75F9FB97" w14:textId="77777777" w:rsidR="00D15BCB" w:rsidRDefault="00D15BCB" w:rsidP="00D15BCB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14:paraId="4ABC650B" w14:textId="33382029" w:rsidR="009B0E9A" w:rsidRDefault="006B4EE9" w:rsidP="00D15BC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D15BCB" w:rsidRPr="5D59EC16">
              <w:rPr>
                <w:rFonts w:asciiTheme="majorHAnsi" w:hAnsiTheme="majorHAnsi"/>
              </w:rPr>
              <w:t xml:space="preserve">$ for </w:t>
            </w:r>
            <w:r w:rsidR="00E65256">
              <w:rPr>
                <w:rFonts w:asciiTheme="majorHAnsi" w:hAnsiTheme="majorHAnsi"/>
              </w:rPr>
              <w:t xml:space="preserve">Weekend </w:t>
            </w:r>
            <w:r w:rsidR="009B0E9A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shelter provided</w:t>
            </w:r>
            <w:r w:rsidR="009B0E9A">
              <w:rPr>
                <w:rFonts w:asciiTheme="majorHAnsi" w:hAnsiTheme="majorHAnsi"/>
              </w:rPr>
              <w:t>)</w:t>
            </w:r>
            <w:r w:rsidR="00826684">
              <w:rPr>
                <w:rFonts w:asciiTheme="majorHAnsi" w:hAnsiTheme="majorHAnsi"/>
              </w:rPr>
              <w:t xml:space="preserve"> 10’x10’</w:t>
            </w:r>
          </w:p>
          <w:p w14:paraId="1235CFFC" w14:textId="6BEFBC88" w:rsidR="00D15BCB" w:rsidRPr="008A6C38" w:rsidRDefault="006B4EE9" w:rsidP="008A6C3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9B0E9A" w:rsidRPr="5D59EC16">
              <w:rPr>
                <w:rFonts w:asciiTheme="majorHAnsi" w:hAnsiTheme="majorHAnsi"/>
              </w:rPr>
              <w:t xml:space="preserve">$ for </w:t>
            </w:r>
            <w:r>
              <w:rPr>
                <w:rFonts w:asciiTheme="majorHAnsi" w:hAnsiTheme="majorHAnsi"/>
              </w:rPr>
              <w:t>Weekend</w:t>
            </w:r>
            <w:r w:rsidR="009B0E9A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shelter required</w:t>
            </w:r>
            <w:r w:rsidR="009B0E9A">
              <w:rPr>
                <w:rFonts w:asciiTheme="majorHAnsi" w:hAnsiTheme="majorHAnsi"/>
              </w:rPr>
              <w:t>)</w:t>
            </w:r>
            <w:r w:rsidR="00826684">
              <w:rPr>
                <w:rFonts w:asciiTheme="majorHAnsi" w:hAnsiTheme="majorHAnsi"/>
              </w:rPr>
              <w:t xml:space="preserve"> 10’x10’</w:t>
            </w:r>
          </w:p>
        </w:tc>
      </w:tr>
      <w:tr w:rsidR="00D15BCB" w14:paraId="03C63629" w14:textId="77777777" w:rsidTr="009B0E9A">
        <w:tc>
          <w:tcPr>
            <w:tcW w:w="3150" w:type="dxa"/>
          </w:tcPr>
          <w:p w14:paraId="3A977E67" w14:textId="77777777" w:rsidR="00D15BCB" w:rsidRDefault="00D15BCB" w:rsidP="00D15BCB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14:paraId="60D919F8" w14:textId="71E2E724" w:rsidR="00D15BCB" w:rsidRDefault="00E65256" w:rsidP="00D15BC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D15BCB">
              <w:rPr>
                <w:rFonts w:asciiTheme="majorHAnsi" w:hAnsiTheme="majorHAnsi"/>
              </w:rPr>
              <w:t>$ for Table Rental</w:t>
            </w:r>
          </w:p>
        </w:tc>
      </w:tr>
      <w:tr w:rsidR="00D15BCB" w14:paraId="00E50467" w14:textId="77777777" w:rsidTr="009B0E9A">
        <w:tc>
          <w:tcPr>
            <w:tcW w:w="3150" w:type="dxa"/>
          </w:tcPr>
          <w:p w14:paraId="2721C101" w14:textId="77777777" w:rsidR="00D15BCB" w:rsidRDefault="00D15BCB" w:rsidP="00D15BCB">
            <w:pPr>
              <w:rPr>
                <w:rFonts w:asciiTheme="majorHAnsi" w:hAnsiTheme="majorHAnsi"/>
              </w:rPr>
            </w:pPr>
          </w:p>
        </w:tc>
        <w:tc>
          <w:tcPr>
            <w:tcW w:w="5940" w:type="dxa"/>
          </w:tcPr>
          <w:p w14:paraId="54F61DE0" w14:textId="77777777" w:rsidR="00D15BCB" w:rsidRDefault="00D15BCB" w:rsidP="00D15BCB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14:paraId="64B94EC3" w14:textId="02F6796D" w:rsidR="002473C4" w:rsidRPr="00495BBD" w:rsidRDefault="002473C4" w:rsidP="00495BBD">
      <w:pPr>
        <w:spacing w:after="120"/>
        <w:jc w:val="both"/>
        <w:rPr>
          <w:rFonts w:asciiTheme="majorHAnsi" w:hAnsiTheme="majorHAnsi"/>
        </w:rPr>
      </w:pPr>
      <w:r w:rsidRPr="00495BBD">
        <w:rPr>
          <w:rFonts w:asciiTheme="majorHAnsi" w:hAnsiTheme="majorHAnsi"/>
        </w:rPr>
        <w:t xml:space="preserve">Spaces are available on a first come, first served basis. Space will be assigned a week before the fair and when all documents (and payments) are received by the </w:t>
      </w:r>
      <w:proofErr w:type="spellStart"/>
      <w:r w:rsidRPr="00495BBD">
        <w:rPr>
          <w:rFonts w:asciiTheme="majorHAnsi" w:hAnsiTheme="majorHAnsi"/>
        </w:rPr>
        <w:t>Poltimore</w:t>
      </w:r>
      <w:proofErr w:type="spellEnd"/>
      <w:r w:rsidRPr="00495BBD">
        <w:rPr>
          <w:rFonts w:asciiTheme="majorHAnsi" w:hAnsiTheme="majorHAnsi"/>
        </w:rPr>
        <w:t xml:space="preserve"> Fair Association.</w:t>
      </w:r>
    </w:p>
    <w:p w14:paraId="5F6B17C0" w14:textId="1234D562" w:rsidR="0062798B" w:rsidRPr="00495BBD" w:rsidRDefault="000A481F" w:rsidP="00495BBD">
      <w:pPr>
        <w:spacing w:after="120"/>
        <w:jc w:val="both"/>
        <w:rPr>
          <w:rFonts w:asciiTheme="majorHAnsi" w:hAnsiTheme="majorHAnsi"/>
        </w:rPr>
      </w:pPr>
      <w:r w:rsidRPr="00495BBD">
        <w:rPr>
          <w:rFonts w:asciiTheme="majorHAnsi" w:hAnsiTheme="majorHAnsi"/>
        </w:rPr>
        <w:t xml:space="preserve">This </w:t>
      </w:r>
      <w:r w:rsidR="00955F3D" w:rsidRPr="00495BBD">
        <w:rPr>
          <w:rFonts w:asciiTheme="majorHAnsi" w:hAnsiTheme="majorHAnsi"/>
        </w:rPr>
        <w:t>Vendor Agreement</w:t>
      </w:r>
      <w:r w:rsidRPr="00495BBD">
        <w:rPr>
          <w:rFonts w:asciiTheme="majorHAnsi" w:hAnsiTheme="majorHAnsi"/>
        </w:rPr>
        <w:t xml:space="preserve"> is issued pursuant to the </w:t>
      </w:r>
      <w:r w:rsidR="00955F3D" w:rsidRPr="00495BBD">
        <w:rPr>
          <w:rFonts w:asciiTheme="majorHAnsi" w:hAnsiTheme="majorHAnsi"/>
        </w:rPr>
        <w:t>Agreement</w:t>
      </w:r>
      <w:r w:rsidRPr="00495BBD">
        <w:rPr>
          <w:rFonts w:asciiTheme="majorHAnsi" w:hAnsiTheme="majorHAnsi"/>
        </w:rPr>
        <w:t xml:space="preserve"> between</w:t>
      </w:r>
      <w:r w:rsidR="00955F3D" w:rsidRPr="00495BBD">
        <w:rPr>
          <w:rFonts w:asciiTheme="majorHAnsi" w:hAnsiTheme="majorHAnsi"/>
        </w:rPr>
        <w:t xml:space="preserve"> the</w:t>
      </w:r>
      <w:r w:rsidRPr="00495BBD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alias w:val="Client Name"/>
          <w:tag w:val=""/>
          <w:id w:val="-1086379648"/>
          <w:placeholder>
            <w:docPart w:val="D7D6F5048B0B42BA9FD4EE91144566A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62798B" w:rsidRPr="00495BBD">
            <w:rPr>
              <w:rFonts w:asciiTheme="majorHAnsi" w:hAnsiTheme="majorHAnsi"/>
            </w:rPr>
            <w:t>“</w:t>
          </w:r>
          <w:r w:rsidR="0048598D" w:rsidRPr="00495BBD">
            <w:rPr>
              <w:rFonts w:asciiTheme="majorHAnsi" w:hAnsiTheme="majorHAnsi"/>
            </w:rPr>
            <w:t>Vendor</w:t>
          </w:r>
          <w:r w:rsidR="0062798B" w:rsidRPr="00495BBD">
            <w:rPr>
              <w:rFonts w:asciiTheme="majorHAnsi" w:hAnsiTheme="majorHAnsi"/>
            </w:rPr>
            <w:t>”</w:t>
          </w:r>
        </w:sdtContent>
      </w:sdt>
      <w:r w:rsidR="0062798B" w:rsidRPr="00495BBD">
        <w:rPr>
          <w:rFonts w:asciiTheme="majorHAnsi" w:hAnsiTheme="majorHAnsi"/>
        </w:rPr>
        <w:t xml:space="preserve"> </w:t>
      </w:r>
      <w:r w:rsidRPr="00495BBD">
        <w:rPr>
          <w:rFonts w:asciiTheme="majorHAnsi" w:hAnsiTheme="majorHAnsi"/>
        </w:rPr>
        <w:t xml:space="preserve">and </w:t>
      </w:r>
      <w:sdt>
        <w:sdtPr>
          <w:rPr>
            <w:rFonts w:asciiTheme="majorHAnsi" w:hAnsiTheme="majorHAnsi"/>
          </w:rPr>
          <w:alias w:val="Company Name"/>
          <w:tag w:val=""/>
          <w:id w:val="1543249948"/>
          <w:placeholder>
            <w:docPart w:val="559421048C18486DB88AD95260D2FD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48598D" w:rsidRPr="00495BBD">
            <w:rPr>
              <w:rFonts w:asciiTheme="majorHAnsi" w:hAnsiTheme="majorHAnsi"/>
            </w:rPr>
            <w:t>Poltimore</w:t>
          </w:r>
          <w:proofErr w:type="spellEnd"/>
          <w:r w:rsidR="0048598D" w:rsidRPr="00495BBD">
            <w:rPr>
              <w:rFonts w:asciiTheme="majorHAnsi" w:hAnsiTheme="majorHAnsi"/>
            </w:rPr>
            <w:t xml:space="preserve"> Fair Association</w:t>
          </w:r>
        </w:sdtContent>
      </w:sdt>
      <w:r w:rsidRPr="00495BBD">
        <w:rPr>
          <w:rFonts w:asciiTheme="majorHAnsi" w:hAnsiTheme="majorHAnsi"/>
        </w:rPr>
        <w:t xml:space="preserve">. This </w:t>
      </w:r>
      <w:r w:rsidR="0048598D" w:rsidRPr="00495BBD">
        <w:rPr>
          <w:rFonts w:asciiTheme="majorHAnsi" w:hAnsiTheme="majorHAnsi"/>
        </w:rPr>
        <w:t>Vendor Agreement</w:t>
      </w:r>
      <w:r w:rsidRPr="00495BBD">
        <w:rPr>
          <w:rFonts w:asciiTheme="majorHAnsi" w:hAnsiTheme="majorHAnsi"/>
        </w:rPr>
        <w:t xml:space="preserve"> is subject to the terms and conditions contained in the Agreement between the parties and is made a part thereof. Any term not otherwise defined herein shall have the meaning specified in the Agreement. In the event of any conflict or inconsistency between the terms of this </w:t>
      </w:r>
      <w:r w:rsidR="0048598D" w:rsidRPr="00495BBD">
        <w:rPr>
          <w:rFonts w:asciiTheme="majorHAnsi" w:hAnsiTheme="majorHAnsi"/>
        </w:rPr>
        <w:t>Vendor Agreement</w:t>
      </w:r>
      <w:r w:rsidRPr="00495BBD">
        <w:rPr>
          <w:rFonts w:asciiTheme="majorHAnsi" w:hAnsiTheme="majorHAnsi"/>
        </w:rPr>
        <w:t xml:space="preserve">, the terms of this </w:t>
      </w:r>
      <w:r w:rsidR="0048598D" w:rsidRPr="00495BBD">
        <w:rPr>
          <w:rFonts w:asciiTheme="majorHAnsi" w:hAnsiTheme="majorHAnsi"/>
        </w:rPr>
        <w:t>Vendor Agreement</w:t>
      </w:r>
      <w:r w:rsidRPr="00495BBD">
        <w:rPr>
          <w:rFonts w:asciiTheme="majorHAnsi" w:hAnsiTheme="majorHAnsi"/>
        </w:rPr>
        <w:t xml:space="preserve"> shall govern and prevail.</w:t>
      </w:r>
      <w:r w:rsidR="002473C4" w:rsidRPr="00495BBD">
        <w:rPr>
          <w:rFonts w:asciiTheme="majorHAnsi" w:hAnsiTheme="majorHAnsi"/>
        </w:rPr>
        <w:t xml:space="preserve"> </w:t>
      </w:r>
      <w:r w:rsidR="00955F3D" w:rsidRPr="00495BBD">
        <w:rPr>
          <w:rFonts w:asciiTheme="majorHAnsi" w:hAnsiTheme="majorHAnsi"/>
        </w:rPr>
        <w:t xml:space="preserve">The </w:t>
      </w:r>
      <w:proofErr w:type="spellStart"/>
      <w:r w:rsidR="00955F3D" w:rsidRPr="00495BBD">
        <w:rPr>
          <w:rFonts w:asciiTheme="majorHAnsi" w:hAnsiTheme="majorHAnsi"/>
        </w:rPr>
        <w:t>Poltimore</w:t>
      </w:r>
      <w:proofErr w:type="spellEnd"/>
      <w:r w:rsidR="00955F3D" w:rsidRPr="00495BBD">
        <w:rPr>
          <w:rFonts w:asciiTheme="majorHAnsi" w:hAnsiTheme="majorHAnsi"/>
        </w:rPr>
        <w:t xml:space="preserve"> Fair Association</w:t>
      </w:r>
      <w:r w:rsidR="0062798B" w:rsidRPr="00495BBD">
        <w:rPr>
          <w:rFonts w:asciiTheme="majorHAnsi" w:hAnsiTheme="majorHAnsi"/>
        </w:rPr>
        <w:t xml:space="preserve"> cannot be held responsible for any liability, lost, stolen or damaged goods or any injury incurred during the above mentioned event.</w:t>
      </w:r>
    </w:p>
    <w:p w14:paraId="51449762" w14:textId="77777777" w:rsidR="00103740" w:rsidRPr="00495BBD" w:rsidRDefault="001C0290" w:rsidP="00495BBD">
      <w:pPr>
        <w:spacing w:after="120"/>
        <w:jc w:val="both"/>
        <w:rPr>
          <w:rFonts w:asciiTheme="majorHAnsi" w:hAnsiTheme="majorHAnsi"/>
        </w:rPr>
      </w:pPr>
      <w:r w:rsidRPr="00495BBD">
        <w:rPr>
          <w:rFonts w:asciiTheme="majorHAnsi" w:hAnsiTheme="majorHAnsi"/>
        </w:rPr>
        <w:lastRenderedPageBreak/>
        <w:t xml:space="preserve">I will not hold the </w:t>
      </w:r>
      <w:proofErr w:type="spellStart"/>
      <w:r w:rsidRPr="00495BBD">
        <w:rPr>
          <w:rFonts w:asciiTheme="majorHAnsi" w:hAnsiTheme="majorHAnsi"/>
        </w:rPr>
        <w:t>Poltimore</w:t>
      </w:r>
      <w:proofErr w:type="spellEnd"/>
      <w:r w:rsidRPr="00495BBD">
        <w:rPr>
          <w:rFonts w:asciiTheme="majorHAnsi" w:hAnsiTheme="majorHAnsi"/>
        </w:rPr>
        <w:t xml:space="preserve"> Fair Association responsible before, during and after the </w:t>
      </w:r>
      <w:proofErr w:type="spellStart"/>
      <w:r w:rsidRPr="00495BBD">
        <w:rPr>
          <w:rFonts w:asciiTheme="majorHAnsi" w:hAnsiTheme="majorHAnsi"/>
        </w:rPr>
        <w:t>Poltimore</w:t>
      </w:r>
      <w:proofErr w:type="spellEnd"/>
      <w:r w:rsidRPr="00495BBD">
        <w:rPr>
          <w:rFonts w:asciiTheme="majorHAnsi" w:hAnsiTheme="majorHAnsi"/>
        </w:rPr>
        <w:t xml:space="preserve"> Fair. THE MERCHANT HAS READ, UNDERSTANDS AND ACCEPTS ALL THE CONDITIONS AND REGULATIONS OF THE CONTRACT</w:t>
      </w: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1418"/>
        <w:gridCol w:w="4529"/>
        <w:gridCol w:w="893"/>
        <w:gridCol w:w="2225"/>
      </w:tblGrid>
      <w:tr w:rsidR="00103740" w14:paraId="6BFB7036" w14:textId="77777777" w:rsidTr="0010374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82192" w14:textId="77777777" w:rsidR="00103740" w:rsidRDefault="001037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SIGNATURE: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CB9C1" w14:textId="77777777" w:rsidR="00103740" w:rsidRDefault="001037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EE12D" w14:textId="77777777" w:rsidR="00103740" w:rsidRDefault="001037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160CD" w14:textId="77777777" w:rsidR="00103740" w:rsidRDefault="001037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103740" w14:paraId="3ED1BC58" w14:textId="77777777" w:rsidTr="0010374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CBC5B" w14:textId="77777777" w:rsidR="00103740" w:rsidRDefault="00103740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0BA2C8E7" w14:textId="32FD6640" w:rsidR="00103740" w:rsidRDefault="001037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Name (printed):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1F139" w14:textId="77777777" w:rsidR="00103740" w:rsidRDefault="001037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1777" w14:textId="77777777" w:rsidR="00103740" w:rsidRDefault="001037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E0D82B" w14:textId="77777777" w:rsidR="00103740" w:rsidRDefault="001037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0F3343D4" w14:textId="77777777" w:rsidR="00103740" w:rsidRDefault="00103740" w:rsidP="00103740">
      <w:pPr>
        <w:spacing w:after="0"/>
        <w:jc w:val="both"/>
        <w:rPr>
          <w:rFonts w:asciiTheme="majorHAnsi" w:hAnsiTheme="majorHAnsi" w:cs="Arial"/>
          <w:b/>
        </w:rPr>
      </w:pPr>
    </w:p>
    <w:p w14:paraId="3CBDD6E9" w14:textId="77777777" w:rsidR="00103740" w:rsidRDefault="00103740" w:rsidP="00103740">
      <w:pPr>
        <w:spacing w:after="0"/>
        <w:jc w:val="both"/>
        <w:rPr>
          <w:rFonts w:asciiTheme="majorHAnsi" w:hAnsiTheme="majorHAnsi" w:cs="Arial"/>
          <w:b/>
        </w:rPr>
      </w:pPr>
    </w:p>
    <w:p w14:paraId="25B65B65" w14:textId="77777777" w:rsidR="00103740" w:rsidRPr="00E238D7" w:rsidRDefault="00103740" w:rsidP="00103740">
      <w:pPr>
        <w:spacing w:after="0"/>
        <w:jc w:val="both"/>
        <w:rPr>
          <w:rFonts w:asciiTheme="majorHAnsi" w:hAnsiTheme="majorHAnsi" w:cs="Arial"/>
          <w:sz w:val="22"/>
          <w:szCs w:val="22"/>
          <w:lang w:val="en-CA"/>
        </w:rPr>
      </w:pPr>
      <w:r w:rsidRPr="00E238D7">
        <w:rPr>
          <w:rFonts w:asciiTheme="majorHAnsi" w:hAnsiTheme="majorHAnsi" w:cs="Arial"/>
          <w:sz w:val="22"/>
          <w:szCs w:val="22"/>
          <w:lang w:val="en-CA"/>
        </w:rPr>
        <w:t xml:space="preserve">The </w:t>
      </w:r>
      <w:proofErr w:type="spellStart"/>
      <w:r w:rsidRPr="00E238D7">
        <w:rPr>
          <w:rFonts w:asciiTheme="majorHAnsi" w:hAnsiTheme="majorHAnsi" w:cs="Arial"/>
          <w:sz w:val="22"/>
          <w:szCs w:val="22"/>
          <w:lang w:val="en-CA"/>
        </w:rPr>
        <w:t>Poltimore</w:t>
      </w:r>
      <w:proofErr w:type="spellEnd"/>
      <w:r w:rsidRPr="00E238D7">
        <w:rPr>
          <w:rFonts w:asciiTheme="majorHAnsi" w:hAnsiTheme="majorHAnsi" w:cs="Arial"/>
          <w:sz w:val="22"/>
          <w:szCs w:val="22"/>
          <w:lang w:val="en-CA"/>
        </w:rPr>
        <w:t xml:space="preserve"> Fair Association accepts the above vendor.</w:t>
      </w:r>
    </w:p>
    <w:p w14:paraId="0FEAC20F" w14:textId="280E44D2" w:rsidR="001C0290" w:rsidRDefault="00103740" w:rsidP="006B4EE9">
      <w:pPr>
        <w:spacing w:after="0"/>
        <w:jc w:val="both"/>
        <w:rPr>
          <w:rFonts w:asciiTheme="majorHAnsi" w:hAnsiTheme="majorHAnsi" w:cs="Arial"/>
          <w:b/>
          <w:sz w:val="32"/>
          <w:szCs w:val="32"/>
          <w:lang w:val="en-CA"/>
        </w:rPr>
      </w:pPr>
      <w:r w:rsidRPr="00E238D7">
        <w:rPr>
          <w:rFonts w:asciiTheme="majorHAnsi" w:hAnsiTheme="majorHAnsi" w:cs="Arial"/>
          <w:sz w:val="32"/>
          <w:szCs w:val="32"/>
          <w:lang w:val="en-CA"/>
        </w:rPr>
        <w:t xml:space="preserve"> _</w:t>
      </w:r>
      <w:r w:rsidRPr="00E238D7">
        <w:rPr>
          <w:rFonts w:asciiTheme="majorHAnsi" w:hAnsiTheme="majorHAnsi" w:cs="Arial"/>
          <w:sz w:val="32"/>
          <w:szCs w:val="32"/>
          <w:u w:val="single"/>
          <w:lang w:val="en-CA"/>
        </w:rPr>
        <w:tab/>
      </w:r>
      <w:r w:rsidRPr="00E238D7">
        <w:rPr>
          <w:rFonts w:asciiTheme="majorHAnsi" w:hAnsiTheme="majorHAnsi" w:cs="Arial"/>
          <w:sz w:val="32"/>
          <w:szCs w:val="32"/>
          <w:u w:val="single"/>
          <w:lang w:val="en-CA"/>
        </w:rPr>
        <w:tab/>
      </w:r>
      <w:r w:rsidRPr="00E238D7">
        <w:rPr>
          <w:rFonts w:asciiTheme="majorHAnsi" w:hAnsiTheme="majorHAnsi" w:cs="Arial"/>
          <w:sz w:val="32"/>
          <w:szCs w:val="32"/>
          <w:u w:val="single"/>
          <w:lang w:val="en-CA"/>
        </w:rPr>
        <w:tab/>
      </w:r>
      <w:r w:rsidRPr="00E238D7">
        <w:rPr>
          <w:rFonts w:asciiTheme="majorHAnsi" w:hAnsiTheme="majorHAnsi" w:cs="Arial"/>
          <w:sz w:val="32"/>
          <w:szCs w:val="32"/>
          <w:u w:val="single"/>
          <w:lang w:val="en-CA"/>
        </w:rPr>
        <w:tab/>
      </w:r>
      <w:r w:rsidRPr="00E238D7">
        <w:rPr>
          <w:rFonts w:asciiTheme="majorHAnsi" w:hAnsiTheme="majorHAnsi" w:cs="Arial"/>
          <w:sz w:val="32"/>
          <w:szCs w:val="32"/>
          <w:u w:val="single"/>
          <w:lang w:val="en-CA"/>
        </w:rPr>
        <w:tab/>
      </w:r>
      <w:r w:rsidRPr="00E238D7">
        <w:rPr>
          <w:rFonts w:asciiTheme="majorHAnsi" w:hAnsiTheme="majorHAnsi" w:cs="Arial"/>
          <w:sz w:val="32"/>
          <w:szCs w:val="32"/>
          <w:u w:val="single"/>
          <w:lang w:val="en-CA"/>
        </w:rPr>
        <w:tab/>
      </w:r>
      <w:r w:rsidRPr="00E238D7">
        <w:rPr>
          <w:rFonts w:asciiTheme="majorHAnsi" w:hAnsiTheme="majorHAnsi" w:cs="Arial"/>
          <w:sz w:val="32"/>
          <w:szCs w:val="32"/>
          <w:lang w:val="en-CA"/>
        </w:rPr>
        <w:t>_________________________.</w:t>
      </w:r>
      <w:r w:rsidRPr="00E238D7">
        <w:rPr>
          <w:rFonts w:asciiTheme="majorHAnsi" w:hAnsiTheme="majorHAnsi" w:cs="Arial"/>
          <w:b/>
          <w:sz w:val="32"/>
          <w:szCs w:val="32"/>
          <w:lang w:val="en-CA"/>
        </w:rPr>
        <w:t xml:space="preserve"> </w:t>
      </w:r>
    </w:p>
    <w:p w14:paraId="557B5F65" w14:textId="047627D3" w:rsidR="002473C4" w:rsidRDefault="002473C4" w:rsidP="00955F3D">
      <w:pPr>
        <w:pStyle w:val="Heading1"/>
        <w:pBdr>
          <w:bottom w:val="single" w:sz="8" w:space="0" w:color="669748" w:themeColor="accent2" w:themeShade="BF"/>
        </w:pBdr>
        <w:rPr>
          <w:color w:val="669748" w:themeColor="accent2" w:themeShade="BF"/>
        </w:rPr>
      </w:pPr>
      <w:r>
        <w:rPr>
          <w:color w:val="669748" w:themeColor="accent2" w:themeShade="BF"/>
        </w:rPr>
        <w:t xml:space="preserve">Hours of </w:t>
      </w:r>
      <w:r w:rsidR="00393C13">
        <w:rPr>
          <w:color w:val="669748" w:themeColor="accent2" w:themeShade="BF"/>
        </w:rPr>
        <w:t>O</w:t>
      </w:r>
      <w:r>
        <w:rPr>
          <w:color w:val="669748" w:themeColor="accent2" w:themeShade="BF"/>
        </w:rPr>
        <w:t>peration:</w:t>
      </w:r>
    </w:p>
    <w:p w14:paraId="618E0D70" w14:textId="6B8FC64D" w:rsidR="002473C4" w:rsidRDefault="002473C4" w:rsidP="002473C4">
      <w:pPr>
        <w:rPr>
          <w:rFonts w:asciiTheme="majorHAnsi" w:hAnsiTheme="majorHAnsi"/>
        </w:rPr>
      </w:pPr>
      <w:r>
        <w:rPr>
          <w:rFonts w:asciiTheme="majorHAnsi" w:hAnsiTheme="majorHAnsi"/>
        </w:rPr>
        <w:t>Saturday</w:t>
      </w:r>
      <w:r>
        <w:rPr>
          <w:rFonts w:asciiTheme="majorHAnsi" w:hAnsiTheme="majorHAnsi"/>
        </w:rPr>
        <w:tab/>
        <w:t>Set up 8am to 9am (vehicles are allowed during set up only)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Take down is after 4pm</w:t>
      </w:r>
    </w:p>
    <w:p w14:paraId="4625BEDC" w14:textId="13A7CA41" w:rsidR="002473C4" w:rsidRPr="002473C4" w:rsidRDefault="002473C4" w:rsidP="002473C4">
      <w:pPr>
        <w:rPr>
          <w:rFonts w:asciiTheme="majorHAnsi" w:hAnsiTheme="majorHAnsi"/>
        </w:rPr>
      </w:pPr>
      <w:r>
        <w:rPr>
          <w:rFonts w:asciiTheme="majorHAnsi" w:hAnsiTheme="majorHAnsi"/>
        </w:rPr>
        <w:t>Sunday</w:t>
      </w:r>
      <w:r>
        <w:rPr>
          <w:rFonts w:asciiTheme="majorHAnsi" w:hAnsiTheme="majorHAnsi"/>
        </w:rPr>
        <w:tab/>
        <w:t>Set up 8am to 10am (vehicles are allowed during set up only)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Take down is after 4pm</w:t>
      </w:r>
    </w:p>
    <w:p w14:paraId="3B1F5E2D" w14:textId="3AF04C80" w:rsidR="00393C13" w:rsidRDefault="00393C13" w:rsidP="00955F3D">
      <w:pPr>
        <w:pStyle w:val="Heading1"/>
        <w:pBdr>
          <w:bottom w:val="single" w:sz="8" w:space="0" w:color="669748" w:themeColor="accent2" w:themeShade="BF"/>
        </w:pBdr>
        <w:rPr>
          <w:color w:val="669748" w:themeColor="accent2" w:themeShade="BF"/>
        </w:rPr>
      </w:pPr>
      <w:r>
        <w:rPr>
          <w:color w:val="669748" w:themeColor="accent2" w:themeShade="BF"/>
        </w:rPr>
        <w:t>Payment Policy</w:t>
      </w:r>
    </w:p>
    <w:p w14:paraId="2FB39F52" w14:textId="7E77A0D5" w:rsidR="00393C13" w:rsidRDefault="00E65256" w:rsidP="00393C13">
      <w:pPr>
        <w:rPr>
          <w:rFonts w:asciiTheme="majorHAnsi" w:hAnsiTheme="majorHAnsi"/>
        </w:rPr>
      </w:pPr>
      <w:r>
        <w:rPr>
          <w:rFonts w:asciiTheme="majorHAnsi" w:hAnsiTheme="majorHAnsi"/>
        </w:rPr>
        <w:t>We accept payment by E-transfer and Cheque. Payment must be the full amount and are due no later than July 14, 2023</w:t>
      </w:r>
      <w:r w:rsidR="00393C13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If you are sending via E-transfer please make the transfer to </w:t>
      </w:r>
      <w:hyperlink r:id="rId11" w:history="1">
        <w:r w:rsidR="00393C13" w:rsidRPr="00B31B10">
          <w:rPr>
            <w:rStyle w:val="Hyperlink"/>
            <w:rFonts w:asciiTheme="majorHAnsi" w:hAnsiTheme="majorHAnsi"/>
          </w:rPr>
          <w:t>poltimorefair@gmail.com</w:t>
        </w:r>
      </w:hyperlink>
      <w:r w:rsidR="00393C13">
        <w:rPr>
          <w:rFonts w:asciiTheme="majorHAnsi" w:hAnsiTheme="majorHAnsi"/>
        </w:rPr>
        <w:t xml:space="preserve"> with a password of ‘</w:t>
      </w:r>
      <w:proofErr w:type="spellStart"/>
      <w:r w:rsidR="00393C13">
        <w:rPr>
          <w:rFonts w:asciiTheme="majorHAnsi" w:hAnsiTheme="majorHAnsi"/>
        </w:rPr>
        <w:t>poltimore</w:t>
      </w:r>
      <w:proofErr w:type="spellEnd"/>
      <w:r w:rsidR="00393C13">
        <w:rPr>
          <w:rFonts w:asciiTheme="majorHAnsi" w:hAnsiTheme="majorHAnsi"/>
        </w:rPr>
        <w:t xml:space="preserve">’. </w:t>
      </w:r>
      <w:r>
        <w:rPr>
          <w:rFonts w:asciiTheme="majorHAnsi" w:hAnsiTheme="majorHAnsi"/>
        </w:rPr>
        <w:t xml:space="preserve">Cheques should be made out to </w:t>
      </w:r>
      <w:proofErr w:type="spellStart"/>
      <w:r>
        <w:rPr>
          <w:rFonts w:asciiTheme="majorHAnsi" w:hAnsiTheme="majorHAnsi"/>
        </w:rPr>
        <w:t>Poltimore</w:t>
      </w:r>
      <w:proofErr w:type="spellEnd"/>
      <w:r>
        <w:rPr>
          <w:rFonts w:asciiTheme="majorHAnsi" w:hAnsiTheme="majorHAnsi"/>
        </w:rPr>
        <w:t xml:space="preserve"> Fair Association Cheque. </w:t>
      </w:r>
      <w:r w:rsidR="00393C13">
        <w:rPr>
          <w:rFonts w:asciiTheme="majorHAnsi" w:hAnsiTheme="majorHAnsi"/>
        </w:rPr>
        <w:t>Partial payment is not accepted. Refunds are not available.. Payment must be received with the contract to guarantee a space or exclusively on a brand product (example: Tupperware, Norwex…)</w:t>
      </w:r>
    </w:p>
    <w:p w14:paraId="4E4530DB" w14:textId="49AE494D" w:rsidR="00393C13" w:rsidRDefault="00393C13" w:rsidP="00393C13">
      <w:pPr>
        <w:rPr>
          <w:rFonts w:asciiTheme="majorHAnsi" w:hAnsiTheme="majorHAnsi"/>
        </w:rPr>
      </w:pPr>
      <w:r>
        <w:rPr>
          <w:rFonts w:asciiTheme="majorHAnsi" w:hAnsiTheme="majorHAnsi"/>
        </w:rPr>
        <w:t>Please not that your space is not reserved until your full payment is received.</w:t>
      </w:r>
    </w:p>
    <w:p w14:paraId="26B0FA99" w14:textId="77777777" w:rsidR="00553D39" w:rsidRDefault="00393C13" w:rsidP="00553D3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Return completed contract with your payment to</w:t>
      </w:r>
      <w:r w:rsidR="00553D39">
        <w:rPr>
          <w:rFonts w:asciiTheme="majorHAnsi" w:hAnsiTheme="majorHAnsi"/>
        </w:rPr>
        <w:t>:</w:t>
      </w:r>
    </w:p>
    <w:p w14:paraId="23F2EC3F" w14:textId="63102EF6" w:rsidR="00553D39" w:rsidRDefault="00000000" w:rsidP="00553D39">
      <w:pPr>
        <w:spacing w:after="0"/>
        <w:jc w:val="center"/>
        <w:rPr>
          <w:rFonts w:asciiTheme="majorHAnsi" w:hAnsiTheme="majorHAnsi"/>
        </w:rPr>
      </w:pPr>
      <w:hyperlink r:id="rId12" w:history="1">
        <w:r w:rsidR="00393C13" w:rsidRPr="00B31B10">
          <w:rPr>
            <w:rStyle w:val="Hyperlink"/>
            <w:rFonts w:asciiTheme="majorHAnsi" w:hAnsiTheme="majorHAnsi"/>
          </w:rPr>
          <w:t>poltimorefair@gmail.com</w:t>
        </w:r>
      </w:hyperlink>
    </w:p>
    <w:p w14:paraId="3E11D10A" w14:textId="395DEB14" w:rsidR="00553D39" w:rsidRPr="00553D39" w:rsidRDefault="00393C13" w:rsidP="00553D39">
      <w:pPr>
        <w:spacing w:after="0"/>
        <w:jc w:val="center"/>
        <w:rPr>
          <w:rFonts w:asciiTheme="majorHAnsi" w:hAnsiTheme="majorHAnsi"/>
          <w:b/>
          <w:bCs/>
        </w:rPr>
      </w:pPr>
      <w:r w:rsidRPr="00553D39">
        <w:rPr>
          <w:rFonts w:asciiTheme="majorHAnsi" w:hAnsiTheme="majorHAnsi"/>
          <w:b/>
          <w:bCs/>
        </w:rPr>
        <w:t>or</w:t>
      </w:r>
    </w:p>
    <w:p w14:paraId="28989F9B" w14:textId="7F2CEC2E" w:rsidR="00553D39" w:rsidRDefault="00393C13" w:rsidP="00553D39">
      <w:pPr>
        <w:spacing w:after="0"/>
        <w:jc w:val="center"/>
        <w:rPr>
          <w:rFonts w:asciiTheme="majorHAnsi" w:hAnsiTheme="majorHAnsi"/>
          <w:lang w:val="fr-CA"/>
        </w:rPr>
      </w:pPr>
      <w:proofErr w:type="spellStart"/>
      <w:r w:rsidRPr="00E238D7">
        <w:rPr>
          <w:rFonts w:asciiTheme="majorHAnsi" w:hAnsiTheme="majorHAnsi"/>
          <w:lang w:val="fr-CA"/>
        </w:rPr>
        <w:t>Poltimore</w:t>
      </w:r>
      <w:proofErr w:type="spellEnd"/>
      <w:r w:rsidRPr="00E238D7">
        <w:rPr>
          <w:rFonts w:asciiTheme="majorHAnsi" w:hAnsiTheme="majorHAnsi"/>
          <w:lang w:val="fr-CA"/>
        </w:rPr>
        <w:t xml:space="preserve"> </w:t>
      </w:r>
      <w:proofErr w:type="spellStart"/>
      <w:r w:rsidRPr="00E238D7">
        <w:rPr>
          <w:rFonts w:asciiTheme="majorHAnsi" w:hAnsiTheme="majorHAnsi"/>
          <w:lang w:val="fr-CA"/>
        </w:rPr>
        <w:t>Fair</w:t>
      </w:r>
      <w:proofErr w:type="spellEnd"/>
      <w:r w:rsidRPr="00E238D7">
        <w:rPr>
          <w:rFonts w:asciiTheme="majorHAnsi" w:hAnsiTheme="majorHAnsi"/>
          <w:lang w:val="fr-CA"/>
        </w:rPr>
        <w:t xml:space="preserve"> Association</w:t>
      </w:r>
      <w:r w:rsidRPr="00E238D7">
        <w:rPr>
          <w:rFonts w:asciiTheme="majorHAnsi" w:hAnsiTheme="majorHAnsi"/>
          <w:lang w:val="fr-CA"/>
        </w:rPr>
        <w:br/>
        <w:t>2740 route Principale</w:t>
      </w:r>
    </w:p>
    <w:p w14:paraId="7FEB00D9" w14:textId="7EE68541" w:rsidR="00553D39" w:rsidRDefault="00393C13" w:rsidP="00553D39">
      <w:pPr>
        <w:spacing w:after="0"/>
        <w:jc w:val="center"/>
        <w:rPr>
          <w:rFonts w:asciiTheme="majorHAnsi" w:hAnsiTheme="majorHAnsi"/>
          <w:lang w:val="fr-CA"/>
        </w:rPr>
      </w:pPr>
      <w:r w:rsidRPr="00E238D7">
        <w:rPr>
          <w:rFonts w:asciiTheme="majorHAnsi" w:hAnsiTheme="majorHAnsi"/>
          <w:lang w:val="fr-CA"/>
        </w:rPr>
        <w:t>Val des Monts, QC</w:t>
      </w:r>
    </w:p>
    <w:p w14:paraId="7EB41135" w14:textId="443BD3EB" w:rsidR="00393C13" w:rsidRPr="00553D39" w:rsidRDefault="00393C13" w:rsidP="00553D39">
      <w:pPr>
        <w:spacing w:after="0"/>
        <w:jc w:val="center"/>
        <w:rPr>
          <w:rFonts w:asciiTheme="majorHAnsi" w:hAnsiTheme="majorHAnsi"/>
        </w:rPr>
      </w:pPr>
      <w:r w:rsidRPr="00553D39">
        <w:rPr>
          <w:rFonts w:asciiTheme="majorHAnsi" w:hAnsiTheme="majorHAnsi"/>
        </w:rPr>
        <w:t>J8N 2</w:t>
      </w:r>
      <w:r w:rsidR="00553D39" w:rsidRPr="00553D39">
        <w:rPr>
          <w:rFonts w:asciiTheme="majorHAnsi" w:hAnsiTheme="majorHAnsi"/>
        </w:rPr>
        <w:t>J</w:t>
      </w:r>
      <w:r w:rsidR="00553D39">
        <w:rPr>
          <w:rFonts w:asciiTheme="majorHAnsi" w:hAnsiTheme="majorHAnsi"/>
        </w:rPr>
        <w:t>1</w:t>
      </w:r>
    </w:p>
    <w:p w14:paraId="2A7B0F45" w14:textId="28B196BA" w:rsidR="00955F3D" w:rsidRPr="00FA13A8" w:rsidRDefault="00393C13" w:rsidP="00955F3D">
      <w:pPr>
        <w:pStyle w:val="Heading1"/>
        <w:pBdr>
          <w:bottom w:val="single" w:sz="8" w:space="0" w:color="669748" w:themeColor="accent2" w:themeShade="BF"/>
        </w:pBdr>
        <w:rPr>
          <w:color w:val="669748" w:themeColor="accent2" w:themeShade="BF"/>
        </w:rPr>
      </w:pPr>
      <w:r>
        <w:rPr>
          <w:color w:val="669748" w:themeColor="accent2" w:themeShade="BF"/>
        </w:rPr>
        <w:t xml:space="preserve">Terms and </w:t>
      </w:r>
      <w:r w:rsidR="00955F3D">
        <w:rPr>
          <w:color w:val="669748" w:themeColor="accent2" w:themeShade="BF"/>
        </w:rPr>
        <w:t>Conditions</w:t>
      </w:r>
    </w:p>
    <w:p w14:paraId="4E05A0D5" w14:textId="391D5393" w:rsidR="0048598D" w:rsidRPr="008568AA" w:rsidRDefault="0048598D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8568AA">
        <w:rPr>
          <w:rFonts w:asciiTheme="majorHAnsi" w:hAnsiTheme="majorHAnsi"/>
        </w:rPr>
        <w:t xml:space="preserve">Vendors must provide their own equipment </w:t>
      </w:r>
      <w:proofErr w:type="spellStart"/>
      <w:r w:rsidRPr="008568AA">
        <w:rPr>
          <w:rFonts w:asciiTheme="majorHAnsi" w:hAnsiTheme="majorHAnsi"/>
        </w:rPr>
        <w:t>ie</w:t>
      </w:r>
      <w:proofErr w:type="spellEnd"/>
      <w:r w:rsidRPr="008568AA">
        <w:rPr>
          <w:rFonts w:asciiTheme="majorHAnsi" w:hAnsiTheme="majorHAnsi"/>
        </w:rPr>
        <w:t>: Canopies, tents, and tables</w:t>
      </w:r>
      <w:r w:rsidR="00393C13" w:rsidRPr="008568AA">
        <w:rPr>
          <w:rFonts w:asciiTheme="majorHAnsi" w:hAnsiTheme="majorHAnsi"/>
        </w:rPr>
        <w:t xml:space="preserve"> (if not renting)</w:t>
      </w:r>
      <w:r w:rsidRPr="008568AA">
        <w:rPr>
          <w:rFonts w:asciiTheme="majorHAnsi" w:hAnsiTheme="majorHAnsi"/>
        </w:rPr>
        <w:t>.</w:t>
      </w:r>
    </w:p>
    <w:p w14:paraId="48F7F241" w14:textId="094D73D7" w:rsidR="0048598D" w:rsidRPr="008568AA" w:rsidRDefault="0048598D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8568AA">
        <w:rPr>
          <w:rFonts w:asciiTheme="majorHAnsi" w:hAnsiTheme="majorHAnsi"/>
        </w:rPr>
        <w:t>All fees are non-refundable as they are used to promote the events.</w:t>
      </w:r>
    </w:p>
    <w:p w14:paraId="7B61C7C8" w14:textId="35635F15" w:rsidR="005F271C" w:rsidRPr="008568AA" w:rsidRDefault="0050503E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8568AA">
        <w:rPr>
          <w:rFonts w:asciiTheme="majorHAnsi" w:hAnsiTheme="majorHAnsi"/>
        </w:rPr>
        <w:lastRenderedPageBreak/>
        <w:t>Spaces under our shelter are limited (first come, first serve)</w:t>
      </w:r>
    </w:p>
    <w:p w14:paraId="6B159083" w14:textId="77777777" w:rsidR="0048598D" w:rsidRPr="008568AA" w:rsidRDefault="0048598D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8568AA">
        <w:rPr>
          <w:rFonts w:asciiTheme="majorHAnsi" w:hAnsiTheme="majorHAnsi"/>
        </w:rPr>
        <w:t>Electricity and/or Running water cannot be guaranteed during event.</w:t>
      </w:r>
    </w:p>
    <w:p w14:paraId="1F082D76" w14:textId="22C54DE8" w:rsidR="00955F3D" w:rsidRPr="008568AA" w:rsidRDefault="00955F3D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8568AA">
        <w:rPr>
          <w:rFonts w:asciiTheme="majorHAnsi" w:hAnsiTheme="majorHAnsi"/>
        </w:rPr>
        <w:t>Vendors must leave their space in the same condition as they found it.</w:t>
      </w:r>
    </w:p>
    <w:p w14:paraId="064A7242" w14:textId="3CC411DD" w:rsidR="00393C13" w:rsidRPr="008568AA" w:rsidRDefault="00393C13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8568AA">
        <w:rPr>
          <w:rFonts w:asciiTheme="majorHAnsi" w:hAnsiTheme="majorHAnsi"/>
        </w:rPr>
        <w:t>No vehicles are allowed in fairgrounds once the fair is open to the public</w:t>
      </w:r>
    </w:p>
    <w:p w14:paraId="48EE153D" w14:textId="4FF618C4" w:rsidR="00393C13" w:rsidRPr="008568AA" w:rsidRDefault="00393C13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8568AA">
        <w:rPr>
          <w:rFonts w:asciiTheme="majorHAnsi" w:hAnsiTheme="majorHAnsi"/>
        </w:rPr>
        <w:t xml:space="preserve">Only approved goods or services are allowed. The </w:t>
      </w:r>
      <w:proofErr w:type="spellStart"/>
      <w:r w:rsidRPr="008568AA">
        <w:rPr>
          <w:rFonts w:asciiTheme="majorHAnsi" w:hAnsiTheme="majorHAnsi"/>
        </w:rPr>
        <w:t>Poltimore</w:t>
      </w:r>
      <w:proofErr w:type="spellEnd"/>
      <w:r w:rsidRPr="008568AA">
        <w:rPr>
          <w:rFonts w:asciiTheme="majorHAnsi" w:hAnsiTheme="majorHAnsi"/>
        </w:rPr>
        <w:t xml:space="preserve"> Fair Association reserves the right to demand removal of any item(s) or services not approved.</w:t>
      </w:r>
    </w:p>
    <w:p w14:paraId="2F210580" w14:textId="3625E50B" w:rsidR="00393C13" w:rsidRPr="008568AA" w:rsidRDefault="00393C13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bCs/>
        </w:rPr>
      </w:pPr>
      <w:r w:rsidRPr="008568AA">
        <w:rPr>
          <w:rFonts w:asciiTheme="majorHAnsi" w:hAnsiTheme="majorHAnsi"/>
          <w:b/>
          <w:bCs/>
        </w:rPr>
        <w:t xml:space="preserve">Passes: 1 </w:t>
      </w:r>
      <w:r w:rsidR="00D536BF" w:rsidRPr="008568AA">
        <w:rPr>
          <w:rFonts w:asciiTheme="majorHAnsi" w:hAnsiTheme="majorHAnsi"/>
          <w:b/>
          <w:bCs/>
        </w:rPr>
        <w:t xml:space="preserve">weekend per </w:t>
      </w:r>
      <w:r w:rsidR="006634A4" w:rsidRPr="008568AA">
        <w:rPr>
          <w:rFonts w:asciiTheme="majorHAnsi" w:hAnsiTheme="majorHAnsi"/>
          <w:b/>
          <w:bCs/>
        </w:rPr>
        <w:t>merchant</w:t>
      </w:r>
      <w:r w:rsidRPr="008568AA">
        <w:rPr>
          <w:rFonts w:asciiTheme="majorHAnsi" w:hAnsiTheme="majorHAnsi"/>
          <w:b/>
          <w:bCs/>
        </w:rPr>
        <w:t xml:space="preserve">. </w:t>
      </w:r>
      <w:r w:rsidR="006B4EE9" w:rsidRPr="008568AA">
        <w:rPr>
          <w:rFonts w:asciiTheme="majorHAnsi" w:hAnsiTheme="majorHAnsi"/>
          <w:b/>
          <w:bCs/>
        </w:rPr>
        <w:t>Additional passes are available upon request for an additional amount.</w:t>
      </w:r>
    </w:p>
    <w:p w14:paraId="60784C6B" w14:textId="5CC17445" w:rsidR="00393C13" w:rsidRPr="008568AA" w:rsidRDefault="00393C13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8568AA">
        <w:rPr>
          <w:rFonts w:asciiTheme="majorHAnsi" w:hAnsiTheme="majorHAnsi"/>
        </w:rPr>
        <w:t>Disposal of garbage and waste: If a booth causes excess and/or irresponsible littering or environmental waste, a fee will be charged for disposal and/or clean-up. The vendor agrees to maintain the premises it occupies in a clean and orderly condition.</w:t>
      </w:r>
    </w:p>
    <w:p w14:paraId="049660F9" w14:textId="773FB450" w:rsidR="00393C13" w:rsidRPr="008568AA" w:rsidRDefault="00393C13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bCs/>
        </w:rPr>
      </w:pPr>
      <w:r w:rsidRPr="008568AA">
        <w:rPr>
          <w:rFonts w:asciiTheme="majorHAnsi" w:hAnsiTheme="majorHAnsi"/>
          <w:b/>
          <w:bCs/>
        </w:rPr>
        <w:t>Animals</w:t>
      </w:r>
      <w:r w:rsidR="00785720" w:rsidRPr="008568AA">
        <w:rPr>
          <w:rFonts w:asciiTheme="majorHAnsi" w:hAnsiTheme="majorHAnsi"/>
          <w:b/>
          <w:bCs/>
        </w:rPr>
        <w:t xml:space="preserve">: NO ANIMALS ARE ALLOWED ON THE FAIR GROUNDS. </w:t>
      </w:r>
      <w:r w:rsidR="00785720" w:rsidRPr="008568AA">
        <w:rPr>
          <w:rFonts w:asciiTheme="majorHAnsi" w:hAnsiTheme="majorHAnsi"/>
        </w:rPr>
        <w:t xml:space="preserve"> The </w:t>
      </w:r>
      <w:proofErr w:type="spellStart"/>
      <w:r w:rsidR="00785720" w:rsidRPr="008568AA">
        <w:rPr>
          <w:rFonts w:asciiTheme="majorHAnsi" w:hAnsiTheme="majorHAnsi"/>
        </w:rPr>
        <w:t>Poltimore</w:t>
      </w:r>
      <w:proofErr w:type="spellEnd"/>
      <w:r w:rsidR="00785720" w:rsidRPr="008568AA">
        <w:rPr>
          <w:rFonts w:asciiTheme="majorHAnsi" w:hAnsiTheme="majorHAnsi"/>
        </w:rPr>
        <w:t xml:space="preserve"> Fair Association reserves the right to ask to remove the animal or contact the SPCA for </w:t>
      </w:r>
      <w:proofErr w:type="spellStart"/>
      <w:r w:rsidR="00785720" w:rsidRPr="008568AA">
        <w:rPr>
          <w:rFonts w:asciiTheme="majorHAnsi" w:hAnsiTheme="majorHAnsi"/>
        </w:rPr>
        <w:t>non respecting</w:t>
      </w:r>
      <w:proofErr w:type="spellEnd"/>
      <w:r w:rsidR="00785720" w:rsidRPr="008568AA">
        <w:rPr>
          <w:rFonts w:asciiTheme="majorHAnsi" w:hAnsiTheme="majorHAnsi"/>
        </w:rPr>
        <w:t xml:space="preserve"> the Val des </w:t>
      </w:r>
      <w:proofErr w:type="spellStart"/>
      <w:r w:rsidR="00785720" w:rsidRPr="008568AA">
        <w:rPr>
          <w:rFonts w:asciiTheme="majorHAnsi" w:hAnsiTheme="majorHAnsi"/>
        </w:rPr>
        <w:t>Monts</w:t>
      </w:r>
      <w:proofErr w:type="spellEnd"/>
      <w:r w:rsidR="00785720" w:rsidRPr="008568AA">
        <w:rPr>
          <w:rFonts w:asciiTheme="majorHAnsi" w:hAnsiTheme="majorHAnsi"/>
        </w:rPr>
        <w:t xml:space="preserve"> bylaw.</w:t>
      </w:r>
    </w:p>
    <w:p w14:paraId="61F554FA" w14:textId="6D953ABB" w:rsidR="00785720" w:rsidRPr="008568AA" w:rsidRDefault="00785720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bCs/>
        </w:rPr>
      </w:pPr>
      <w:r w:rsidRPr="008568AA">
        <w:rPr>
          <w:rFonts w:asciiTheme="majorHAnsi" w:hAnsiTheme="majorHAnsi"/>
        </w:rPr>
        <w:t>Concessions are not permitted to display their business banners or signage outside the area of their booth.</w:t>
      </w:r>
    </w:p>
    <w:p w14:paraId="10FB07F4" w14:textId="3FD02683" w:rsidR="00785720" w:rsidRPr="008568AA" w:rsidRDefault="00785720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bCs/>
        </w:rPr>
      </w:pPr>
      <w:r w:rsidRPr="008568AA">
        <w:rPr>
          <w:rFonts w:asciiTheme="majorHAnsi" w:hAnsiTheme="majorHAnsi"/>
        </w:rPr>
        <w:t>Concessions are not permitted to change locations which have been allocated to them.</w:t>
      </w:r>
    </w:p>
    <w:p w14:paraId="2F62472F" w14:textId="0D445E63" w:rsidR="00785720" w:rsidRPr="008568AA" w:rsidRDefault="00785720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bCs/>
        </w:rPr>
      </w:pPr>
      <w:r w:rsidRPr="008568AA">
        <w:rPr>
          <w:rFonts w:asciiTheme="majorHAnsi" w:hAnsiTheme="majorHAnsi"/>
        </w:rPr>
        <w:t xml:space="preserve">Pricing: Concession prices on items they are selling are determined by the individual vendor not the </w:t>
      </w:r>
      <w:proofErr w:type="spellStart"/>
      <w:r w:rsidRPr="008568AA">
        <w:rPr>
          <w:rFonts w:asciiTheme="majorHAnsi" w:hAnsiTheme="majorHAnsi"/>
        </w:rPr>
        <w:t>Poltimore</w:t>
      </w:r>
      <w:proofErr w:type="spellEnd"/>
      <w:r w:rsidRPr="008568AA">
        <w:rPr>
          <w:rFonts w:asciiTheme="majorHAnsi" w:hAnsiTheme="majorHAnsi"/>
        </w:rPr>
        <w:t xml:space="preserve"> Fair Association.</w:t>
      </w:r>
    </w:p>
    <w:p w14:paraId="12E5C480" w14:textId="29884AC5" w:rsidR="00785720" w:rsidRPr="008568AA" w:rsidRDefault="00785720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bCs/>
        </w:rPr>
      </w:pPr>
      <w:r w:rsidRPr="008568AA">
        <w:rPr>
          <w:rFonts w:asciiTheme="majorHAnsi" w:hAnsiTheme="majorHAnsi"/>
        </w:rPr>
        <w:t>Each vendor is expected to respect one another in their concession spaces and on the grounds.</w:t>
      </w:r>
    </w:p>
    <w:p w14:paraId="4D3DA4CB" w14:textId="77777777" w:rsidR="00C039EA" w:rsidRPr="008568AA" w:rsidRDefault="00785720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bCs/>
        </w:rPr>
      </w:pPr>
      <w:proofErr w:type="spellStart"/>
      <w:r w:rsidRPr="008568AA">
        <w:rPr>
          <w:rFonts w:asciiTheme="majorHAnsi" w:hAnsiTheme="majorHAnsi"/>
        </w:rPr>
        <w:t>Poltimore</w:t>
      </w:r>
      <w:proofErr w:type="spellEnd"/>
      <w:r w:rsidRPr="008568AA">
        <w:rPr>
          <w:rFonts w:asciiTheme="majorHAnsi" w:hAnsiTheme="majorHAnsi"/>
        </w:rPr>
        <w:t xml:space="preserve"> Fair Association has the right to refuse any concession which they feel is deemed to be inappropriate to the Fair. </w:t>
      </w:r>
    </w:p>
    <w:p w14:paraId="6CA93544" w14:textId="0AADEBD9" w:rsidR="00785720" w:rsidRPr="008568AA" w:rsidRDefault="00785720" w:rsidP="00955F3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bCs/>
        </w:rPr>
      </w:pPr>
      <w:r w:rsidRPr="008568AA">
        <w:rPr>
          <w:rFonts w:asciiTheme="majorHAnsi" w:hAnsiTheme="majorHAnsi"/>
        </w:rPr>
        <w:t xml:space="preserve">A </w:t>
      </w:r>
      <w:proofErr w:type="spellStart"/>
      <w:r w:rsidRPr="008568AA">
        <w:rPr>
          <w:rFonts w:asciiTheme="majorHAnsi" w:hAnsiTheme="majorHAnsi"/>
        </w:rPr>
        <w:t>Poltimore</w:t>
      </w:r>
      <w:proofErr w:type="spellEnd"/>
      <w:r w:rsidRPr="008568AA">
        <w:rPr>
          <w:rFonts w:asciiTheme="majorHAnsi" w:hAnsiTheme="majorHAnsi"/>
        </w:rPr>
        <w:t xml:space="preserve"> Fair Association director has the right to request the immediate removal of any vendor from the grounds at any time without recourse from the Concession/Vendor. Should any dispute arise not provided for in the terms and conditions of this contract, the decision of the </w:t>
      </w:r>
      <w:proofErr w:type="spellStart"/>
      <w:r w:rsidRPr="008568AA">
        <w:rPr>
          <w:rFonts w:asciiTheme="majorHAnsi" w:hAnsiTheme="majorHAnsi"/>
        </w:rPr>
        <w:t>Poltimore</w:t>
      </w:r>
      <w:proofErr w:type="spellEnd"/>
      <w:r w:rsidRPr="008568AA">
        <w:rPr>
          <w:rFonts w:asciiTheme="majorHAnsi" w:hAnsiTheme="majorHAnsi"/>
        </w:rPr>
        <w:t xml:space="preserve"> Fair Association will be final and without recourse.</w:t>
      </w:r>
    </w:p>
    <w:p w14:paraId="17C4D5DF" w14:textId="77777777" w:rsidR="00A83F7D" w:rsidRPr="00FA13A8" w:rsidRDefault="0062798B" w:rsidP="00955F3D">
      <w:pPr>
        <w:pStyle w:val="Heading1"/>
        <w:pBdr>
          <w:bottom w:val="single" w:sz="8" w:space="0" w:color="669748" w:themeColor="accent2" w:themeShade="BF"/>
        </w:pBdr>
        <w:rPr>
          <w:color w:val="669748" w:themeColor="accent2" w:themeShade="BF"/>
        </w:rPr>
      </w:pPr>
      <w:r>
        <w:rPr>
          <w:color w:val="669748" w:themeColor="accent2" w:themeShade="BF"/>
        </w:rPr>
        <w:t>Cancellation</w:t>
      </w:r>
    </w:p>
    <w:p w14:paraId="754D82DB" w14:textId="2FBC02BE" w:rsidR="00A83F7D" w:rsidRPr="00FA13A8" w:rsidRDefault="5BE1FF7B" w:rsidP="5BE1FF7B">
      <w:pPr>
        <w:jc w:val="both"/>
        <w:rPr>
          <w:rFonts w:asciiTheme="majorHAnsi" w:hAnsiTheme="majorHAnsi"/>
        </w:rPr>
      </w:pPr>
      <w:r w:rsidRPr="5BE1FF7B">
        <w:rPr>
          <w:rFonts w:asciiTheme="majorHAnsi" w:hAnsiTheme="majorHAnsi"/>
        </w:rPr>
        <w:t xml:space="preserve">Cancellation may be made in writing, via email, or by contacting </w:t>
      </w:r>
      <w:r w:rsidR="00D15BCB">
        <w:rPr>
          <w:rFonts w:asciiTheme="majorHAnsi" w:hAnsiTheme="majorHAnsi"/>
        </w:rPr>
        <w:t>us at poltimorefair@gmail.com</w:t>
      </w:r>
      <w:r w:rsidRPr="5BE1FF7B">
        <w:rPr>
          <w:rFonts w:asciiTheme="majorHAnsi" w:hAnsiTheme="majorHAnsi"/>
        </w:rPr>
        <w:t>. The vendor may cancel a reservation up to one month prior to the event for a full refund. If vendor fails to cancel the reservation in the above mentioned time frame, payment is forfeited.</w:t>
      </w:r>
    </w:p>
    <w:p w14:paraId="39A20A43" w14:textId="77777777" w:rsidR="00A83F7D" w:rsidRPr="00FA13A8" w:rsidRDefault="0062798B" w:rsidP="00955F3D">
      <w:pPr>
        <w:pStyle w:val="Heading1"/>
        <w:pBdr>
          <w:bottom w:val="single" w:sz="8" w:space="0" w:color="669748" w:themeColor="accent2" w:themeShade="BF"/>
        </w:pBdr>
        <w:rPr>
          <w:color w:val="669748" w:themeColor="accent2" w:themeShade="BF"/>
        </w:rPr>
      </w:pPr>
      <w:r>
        <w:rPr>
          <w:color w:val="669748" w:themeColor="accent2" w:themeShade="BF"/>
        </w:rPr>
        <w:t>Payment</w:t>
      </w:r>
    </w:p>
    <w:p w14:paraId="30BE5A0A" w14:textId="0AA0A04B" w:rsidR="0062798B" w:rsidRDefault="0062798B" w:rsidP="006B4EE9">
      <w:pPr>
        <w:spacing w:before="320"/>
        <w:jc w:val="both"/>
        <w:rPr>
          <w:rFonts w:asciiTheme="majorHAnsi" w:hAnsiTheme="majorHAnsi"/>
        </w:rPr>
      </w:pPr>
      <w:r w:rsidRPr="0062798B">
        <w:rPr>
          <w:rFonts w:asciiTheme="majorHAnsi" w:hAnsiTheme="majorHAnsi"/>
          <w:b/>
        </w:rPr>
        <w:t>Please note that your space is not reserved until your full payment is received.</w:t>
      </w:r>
      <w:r>
        <w:rPr>
          <w:rFonts w:asciiTheme="majorHAnsi" w:hAnsiTheme="majorHAnsi"/>
        </w:rPr>
        <w:t xml:space="preserve"> Payment for your space can be paid by</w:t>
      </w:r>
      <w:r w:rsidR="006B4EE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E-Transfer to poltimorefair@gmail.com</w:t>
      </w:r>
    </w:p>
    <w:p w14:paraId="1190F43F" w14:textId="61DF33F5" w:rsidR="00A83F7D" w:rsidRDefault="00A83F7D" w:rsidP="006B4EE9">
      <w:pPr>
        <w:pStyle w:val="ListParagraph"/>
        <w:spacing w:before="320"/>
        <w:ind w:left="360"/>
        <w:rPr>
          <w:rFonts w:asciiTheme="majorHAnsi" w:hAnsiTheme="majorHAnsi"/>
        </w:rPr>
      </w:pPr>
    </w:p>
    <w:sectPr w:rsidR="00A83F7D" w:rsidSect="00826684">
      <w:footerReference w:type="default" r:id="rId13"/>
      <w:pgSz w:w="12240" w:h="15840" w:code="1"/>
      <w:pgMar w:top="900" w:right="1224" w:bottom="117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4CB2" w14:textId="77777777" w:rsidR="00517A0B" w:rsidRDefault="00517A0B">
      <w:pPr>
        <w:spacing w:after="0" w:line="240" w:lineRule="auto"/>
      </w:pPr>
      <w:r>
        <w:separator/>
      </w:r>
    </w:p>
  </w:endnote>
  <w:endnote w:type="continuationSeparator" w:id="0">
    <w:p w14:paraId="4F6E8900" w14:textId="77777777" w:rsidR="00517A0B" w:rsidRDefault="005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C170" w14:textId="77777777" w:rsidR="00A83F7D" w:rsidRDefault="000A481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A4B0B" wp14:editId="454DCCFF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8157"/>
                            <w:gridCol w:w="1208"/>
                          </w:tblGrid>
                          <w:tr w:rsidR="00FA13A8" w14:paraId="26F86857" w14:textId="77777777" w:rsidTr="00FA13A8">
                            <w:tc>
                              <w:tcPr>
                                <w:tcW w:w="4355" w:type="pct"/>
                                <w:tcBorders>
                                  <w:top w:val="single" w:sz="2" w:space="0" w:color="669748" w:themeColor="accent2" w:themeShade="BF"/>
                                </w:tcBorders>
                              </w:tcPr>
                              <w:p w14:paraId="37143626" w14:textId="2B44D51E" w:rsidR="00A83F7D" w:rsidRPr="00FA13A8" w:rsidRDefault="00FA13A8">
                                <w:pPr>
                                  <w:pStyle w:val="Footer"/>
                                  <w:rPr>
                                    <w:rFonts w:asciiTheme="majorHAnsi" w:hAnsiTheme="majorHAnsi"/>
                                    <w:b/>
                                    <w:i w:val="0"/>
                                  </w:rPr>
                                </w:pPr>
                                <w:proofErr w:type="spellStart"/>
                                <w:r w:rsidRPr="00FA13A8">
                                  <w:rPr>
                                    <w:rFonts w:asciiTheme="majorHAnsi" w:hAnsiTheme="majorHAnsi"/>
                                    <w:b/>
                                    <w:i w:val="0"/>
                                  </w:rPr>
                                  <w:t>Poltimore</w:t>
                                </w:r>
                                <w:proofErr w:type="spellEnd"/>
                                <w:r w:rsidRPr="00FA13A8">
                                  <w:rPr>
                                    <w:rFonts w:asciiTheme="majorHAnsi" w:hAnsiTheme="majorHAnsi"/>
                                    <w:b/>
                                    <w:i w:val="0"/>
                                  </w:rPr>
                                  <w:t xml:space="preserve"> Fair Association </w:t>
                                </w:r>
                                <w:r w:rsidR="000A481F" w:rsidRPr="00FA13A8">
                                  <w:rPr>
                                    <w:rFonts w:asciiTheme="majorHAnsi" w:hAnsiTheme="majorHAnsi"/>
                                    <w:b/>
                                    <w:i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i w:val="0"/>
                                  </w:rPr>
                                  <w:t>©20</w:t>
                                </w:r>
                                <w:r w:rsidR="002473C4">
                                  <w:rPr>
                                    <w:rFonts w:asciiTheme="majorHAnsi" w:hAnsiTheme="majorHAnsi"/>
                                    <w:b/>
                                    <w:i w:val="0"/>
                                  </w:rPr>
                                  <w:t>2</w:t>
                                </w:r>
                                <w:r w:rsidR="00E65256">
                                  <w:rPr>
                                    <w:rFonts w:asciiTheme="majorHAnsi" w:hAnsiTheme="majorHAnsi"/>
                                    <w:b/>
                                    <w:i w:val="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669748" w:themeColor="accent2" w:themeShade="BF"/>
                                </w:tcBorders>
                              </w:tcPr>
                              <w:p w14:paraId="1D6E2E71" w14:textId="4ABB04A9" w:rsidR="00A83F7D" w:rsidRDefault="000A481F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65256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2C7896E" w14:textId="77777777" w:rsidR="00A83F7D" w:rsidRDefault="00A83F7D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A4B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8157"/>
                      <w:gridCol w:w="1208"/>
                    </w:tblGrid>
                    <w:tr w:rsidR="00FA13A8" w14:paraId="26F86857" w14:textId="77777777" w:rsidTr="00FA13A8">
                      <w:tc>
                        <w:tcPr>
                          <w:tcW w:w="4355" w:type="pct"/>
                          <w:tcBorders>
                            <w:top w:val="single" w:sz="2" w:space="0" w:color="669748" w:themeColor="accent2" w:themeShade="BF"/>
                          </w:tcBorders>
                        </w:tcPr>
                        <w:p w14:paraId="37143626" w14:textId="2B44D51E" w:rsidR="00A83F7D" w:rsidRPr="00FA13A8" w:rsidRDefault="00FA13A8">
                          <w:pPr>
                            <w:pStyle w:val="Footer"/>
                            <w:rPr>
                              <w:rFonts w:asciiTheme="majorHAnsi" w:hAnsiTheme="majorHAnsi"/>
                              <w:b/>
                              <w:i w:val="0"/>
                            </w:rPr>
                          </w:pPr>
                          <w:proofErr w:type="spellStart"/>
                          <w:r w:rsidRPr="00FA13A8">
                            <w:rPr>
                              <w:rFonts w:asciiTheme="majorHAnsi" w:hAnsiTheme="majorHAnsi"/>
                              <w:b/>
                              <w:i w:val="0"/>
                            </w:rPr>
                            <w:t>Poltimore</w:t>
                          </w:r>
                          <w:proofErr w:type="spellEnd"/>
                          <w:r w:rsidRPr="00FA13A8">
                            <w:rPr>
                              <w:rFonts w:asciiTheme="majorHAnsi" w:hAnsiTheme="majorHAnsi"/>
                              <w:b/>
                              <w:i w:val="0"/>
                            </w:rPr>
                            <w:t xml:space="preserve"> Fair Association </w:t>
                          </w:r>
                          <w:r w:rsidR="000A481F" w:rsidRPr="00FA13A8">
                            <w:rPr>
                              <w:rFonts w:asciiTheme="majorHAnsi" w:hAnsiTheme="majorHAnsi"/>
                              <w:b/>
                              <w:i w:val="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i w:val="0"/>
                            </w:rPr>
                            <w:t>©20</w:t>
                          </w:r>
                          <w:r w:rsidR="002473C4">
                            <w:rPr>
                              <w:rFonts w:asciiTheme="majorHAnsi" w:hAnsiTheme="majorHAnsi"/>
                              <w:b/>
                              <w:i w:val="0"/>
                            </w:rPr>
                            <w:t>2</w:t>
                          </w:r>
                          <w:r w:rsidR="00E65256">
                            <w:rPr>
                              <w:rFonts w:asciiTheme="majorHAnsi" w:hAnsiTheme="majorHAnsi"/>
                              <w:b/>
                              <w:i w:val="0"/>
                            </w:rPr>
                            <w:t>3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669748" w:themeColor="accent2" w:themeShade="BF"/>
                          </w:tcBorders>
                        </w:tcPr>
                        <w:p w14:paraId="1D6E2E71" w14:textId="4ABB04A9" w:rsidR="00A83F7D" w:rsidRDefault="000A481F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525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2C7896E" w14:textId="77777777" w:rsidR="00A83F7D" w:rsidRDefault="00A83F7D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C8D5" w14:textId="77777777" w:rsidR="00517A0B" w:rsidRDefault="00517A0B">
      <w:pPr>
        <w:spacing w:after="0" w:line="240" w:lineRule="auto"/>
      </w:pPr>
      <w:r>
        <w:separator/>
      </w:r>
    </w:p>
  </w:footnote>
  <w:footnote w:type="continuationSeparator" w:id="0">
    <w:p w14:paraId="0DC88573" w14:textId="77777777" w:rsidR="00517A0B" w:rsidRDefault="0051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2AD5"/>
    <w:multiLevelType w:val="hybridMultilevel"/>
    <w:tmpl w:val="BA747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5140"/>
    <w:multiLevelType w:val="hybridMultilevel"/>
    <w:tmpl w:val="D612F1C8"/>
    <w:lvl w:ilvl="0" w:tplc="C366B9E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366B"/>
    <w:multiLevelType w:val="hybridMultilevel"/>
    <w:tmpl w:val="F0A803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76045">
    <w:abstractNumId w:val="6"/>
  </w:num>
  <w:num w:numId="2" w16cid:durableId="229002969">
    <w:abstractNumId w:val="1"/>
  </w:num>
  <w:num w:numId="3" w16cid:durableId="861670964">
    <w:abstractNumId w:val="5"/>
  </w:num>
  <w:num w:numId="4" w16cid:durableId="1965650261">
    <w:abstractNumId w:val="0"/>
  </w:num>
  <w:num w:numId="5" w16cid:durableId="2039694213">
    <w:abstractNumId w:val="4"/>
  </w:num>
  <w:num w:numId="6" w16cid:durableId="1146360179">
    <w:abstractNumId w:val="2"/>
  </w:num>
  <w:num w:numId="7" w16cid:durableId="638919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A8"/>
    <w:rsid w:val="00021719"/>
    <w:rsid w:val="000A481F"/>
    <w:rsid w:val="00103740"/>
    <w:rsid w:val="00121312"/>
    <w:rsid w:val="001C0290"/>
    <w:rsid w:val="001C1C71"/>
    <w:rsid w:val="002473C4"/>
    <w:rsid w:val="002A6720"/>
    <w:rsid w:val="002C3D05"/>
    <w:rsid w:val="002F030C"/>
    <w:rsid w:val="003311CB"/>
    <w:rsid w:val="003430A5"/>
    <w:rsid w:val="00393C13"/>
    <w:rsid w:val="0039708B"/>
    <w:rsid w:val="003A491E"/>
    <w:rsid w:val="003D74F9"/>
    <w:rsid w:val="00461063"/>
    <w:rsid w:val="0048598D"/>
    <w:rsid w:val="00495BBD"/>
    <w:rsid w:val="0050503E"/>
    <w:rsid w:val="00517A0B"/>
    <w:rsid w:val="0052034D"/>
    <w:rsid w:val="00553D39"/>
    <w:rsid w:val="00570171"/>
    <w:rsid w:val="00585D66"/>
    <w:rsid w:val="005F271C"/>
    <w:rsid w:val="0062798B"/>
    <w:rsid w:val="006630AF"/>
    <w:rsid w:val="006634A4"/>
    <w:rsid w:val="006B4EE9"/>
    <w:rsid w:val="006F3F3F"/>
    <w:rsid w:val="006F622E"/>
    <w:rsid w:val="00784C82"/>
    <w:rsid w:val="00785720"/>
    <w:rsid w:val="00785C12"/>
    <w:rsid w:val="007D198C"/>
    <w:rsid w:val="00815379"/>
    <w:rsid w:val="00816DD8"/>
    <w:rsid w:val="00826684"/>
    <w:rsid w:val="008568AA"/>
    <w:rsid w:val="00875E80"/>
    <w:rsid w:val="008A6B04"/>
    <w:rsid w:val="008A6C38"/>
    <w:rsid w:val="008C4C42"/>
    <w:rsid w:val="00955F3D"/>
    <w:rsid w:val="00957163"/>
    <w:rsid w:val="009B0E9A"/>
    <w:rsid w:val="009C3F0C"/>
    <w:rsid w:val="009D2D5C"/>
    <w:rsid w:val="009E145A"/>
    <w:rsid w:val="00A353A1"/>
    <w:rsid w:val="00A7332D"/>
    <w:rsid w:val="00A83F7D"/>
    <w:rsid w:val="00AA60B8"/>
    <w:rsid w:val="00AF070E"/>
    <w:rsid w:val="00B12983"/>
    <w:rsid w:val="00BC1C2E"/>
    <w:rsid w:val="00C039EA"/>
    <w:rsid w:val="00D15BCB"/>
    <w:rsid w:val="00D536BF"/>
    <w:rsid w:val="00D7331D"/>
    <w:rsid w:val="00D90866"/>
    <w:rsid w:val="00DC289E"/>
    <w:rsid w:val="00E238D7"/>
    <w:rsid w:val="00E65256"/>
    <w:rsid w:val="00EC25B3"/>
    <w:rsid w:val="00EC7085"/>
    <w:rsid w:val="00F2487E"/>
    <w:rsid w:val="00F855A3"/>
    <w:rsid w:val="00F86EB2"/>
    <w:rsid w:val="00F95DF6"/>
    <w:rsid w:val="00F97110"/>
    <w:rsid w:val="00FA13A8"/>
    <w:rsid w:val="5BE1FF7B"/>
    <w:rsid w:val="5D59E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54333E"/>
  <w15:docId w15:val="{53248E2C-DD94-460A-A344-0C1D08A0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27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C13"/>
    <w:rPr>
      <w:color w:val="4C483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ltimorefair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ltimorefair@g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29EFC8D778489FA4AABB22BBDD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2BB6-A1BC-4323-AE5B-2AB06FED8A09}"/>
      </w:docPartPr>
      <w:docPartBody>
        <w:p w:rsidR="00236DD2" w:rsidRDefault="00A63A42">
          <w:pPr>
            <w:pStyle w:val="AA29EFC8D778489FA4AABB22BBDD76FD"/>
          </w:pPr>
          <w:r>
            <w:t>[Company Name]</w:t>
          </w:r>
        </w:p>
      </w:docPartBody>
    </w:docPart>
    <w:docPart>
      <w:docPartPr>
        <w:name w:val="4C85B325129E437DAB90622657EB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333D-9ED6-4C1D-8145-C4A7E59492C8}"/>
      </w:docPartPr>
      <w:docPartBody>
        <w:p w:rsidR="00236DD2" w:rsidRDefault="00A63A42">
          <w:pPr>
            <w:pStyle w:val="4C85B325129E437DAB90622657EBC7A8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D7D6F5048B0B42BA9FD4EE911445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75E0-8674-4327-A346-0850259ECB8C}"/>
      </w:docPartPr>
      <w:docPartBody>
        <w:p w:rsidR="00236DD2" w:rsidRDefault="00A63A42">
          <w:pPr>
            <w:pStyle w:val="D7D6F5048B0B42BA9FD4EE91144566A1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559421048C18486DB88AD95260D2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B719-D9AB-4C86-82CC-8500AE881E30}"/>
      </w:docPartPr>
      <w:docPartBody>
        <w:p w:rsidR="00236DD2" w:rsidRDefault="00A63A42">
          <w:pPr>
            <w:pStyle w:val="559421048C18486DB88AD95260D2FD93"/>
          </w:pPr>
          <w:r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A42"/>
    <w:rsid w:val="000B08F7"/>
    <w:rsid w:val="00236DD2"/>
    <w:rsid w:val="002C1B7A"/>
    <w:rsid w:val="003075BA"/>
    <w:rsid w:val="005155E7"/>
    <w:rsid w:val="006018CD"/>
    <w:rsid w:val="006F7DD5"/>
    <w:rsid w:val="00A63A42"/>
    <w:rsid w:val="00B34436"/>
    <w:rsid w:val="00B37F6A"/>
    <w:rsid w:val="00BB4180"/>
    <w:rsid w:val="00D56238"/>
    <w:rsid w:val="00E572AA"/>
    <w:rsid w:val="00EB5B64"/>
    <w:rsid w:val="00E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29EFC8D778489FA4AABB22BBDD76FD">
    <w:name w:val="AA29EFC8D778489FA4AABB22BBDD76FD"/>
  </w:style>
  <w:style w:type="paragraph" w:customStyle="1" w:styleId="4C85B325129E437DAB90622657EBC7A8">
    <w:name w:val="4C85B325129E437DAB90622657EBC7A8"/>
  </w:style>
  <w:style w:type="character" w:styleId="PlaceholderText">
    <w:name w:val="Placeholder Text"/>
    <w:basedOn w:val="DefaultParagraphFont"/>
    <w:uiPriority w:val="99"/>
    <w:semiHidden/>
    <w:rPr>
      <w:color w:val="4472C4" w:themeColor="accent1"/>
    </w:rPr>
  </w:style>
  <w:style w:type="paragraph" w:customStyle="1" w:styleId="D7D6F5048B0B42BA9FD4EE91144566A1">
    <w:name w:val="D7D6F5048B0B42BA9FD4EE91144566A1"/>
  </w:style>
  <w:style w:type="paragraph" w:customStyle="1" w:styleId="559421048C18486DB88AD95260D2FD93">
    <w:name w:val="559421048C18486DB88AD95260D2F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2740 Route Principale
Val-des-Monts, QC  J8N 2H7
poltimorefair@gmail.com</CompanyAddress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CF692D-1CDD-4CF4-AD83-FAB8588E08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19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Poltimore Fair Association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Lebel</dc:creator>
  <cp:lastModifiedBy>Lasalle-Pinkos, Morgan</cp:lastModifiedBy>
  <cp:revision>20</cp:revision>
  <cp:lastPrinted>2019-01-22T15:18:00Z</cp:lastPrinted>
  <dcterms:created xsi:type="dcterms:W3CDTF">2023-02-17T14:39:00Z</dcterms:created>
  <dcterms:modified xsi:type="dcterms:W3CDTF">2023-06-06T13:45:00Z</dcterms:modified>
  <cp:contentStatus>“Vendor”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